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E29" w:rsidRDefault="00315E29" w:rsidP="00D1203A">
      <w:pPr>
        <w:spacing w:after="0" w:line="240" w:lineRule="auto"/>
        <w:jc w:val="center"/>
        <w:rPr>
          <w:rFonts w:ascii="Times New Roman" w:hAnsi="Times New Roman" w:cs="Times New Roman"/>
          <w:sz w:val="28"/>
          <w:szCs w:val="28"/>
          <w:lang w:val="es-CR"/>
        </w:rPr>
      </w:pPr>
      <w:r>
        <w:rPr>
          <w:noProof/>
        </w:rPr>
        <w:drawing>
          <wp:inline distT="0" distB="0" distL="0" distR="0" wp14:anchorId="2D99E57D" wp14:editId="0405A882">
            <wp:extent cx="5400040" cy="6724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672465"/>
                    </a:xfrm>
                    <a:prstGeom prst="rect">
                      <a:avLst/>
                    </a:prstGeom>
                  </pic:spPr>
                </pic:pic>
              </a:graphicData>
            </a:graphic>
          </wp:inline>
        </w:drawing>
      </w:r>
    </w:p>
    <w:p w:rsidR="00356188" w:rsidRDefault="00356188" w:rsidP="00D1203A">
      <w:pPr>
        <w:spacing w:after="0" w:line="240" w:lineRule="auto"/>
        <w:jc w:val="center"/>
        <w:rPr>
          <w:rFonts w:ascii="Times New Roman" w:hAnsi="Times New Roman" w:cs="Times New Roman"/>
          <w:sz w:val="28"/>
          <w:szCs w:val="28"/>
          <w:lang w:val="es-CR"/>
        </w:rPr>
      </w:pPr>
    </w:p>
    <w:p w:rsidR="00D1203A" w:rsidRPr="00356188" w:rsidRDefault="00D1203A" w:rsidP="00D1203A">
      <w:pPr>
        <w:spacing w:after="0" w:line="240" w:lineRule="auto"/>
        <w:jc w:val="center"/>
        <w:rPr>
          <w:rFonts w:ascii="Times New Roman" w:hAnsi="Times New Roman" w:cs="Times New Roman"/>
          <w:b/>
          <w:sz w:val="28"/>
          <w:szCs w:val="28"/>
          <w:lang w:val="es-CR"/>
        </w:rPr>
      </w:pPr>
      <w:r w:rsidRPr="00356188">
        <w:rPr>
          <w:rFonts w:ascii="Times New Roman" w:hAnsi="Times New Roman" w:cs="Times New Roman"/>
          <w:b/>
          <w:sz w:val="28"/>
          <w:szCs w:val="28"/>
          <w:lang w:val="es-CR"/>
        </w:rPr>
        <w:t xml:space="preserve">Inscripción de </w:t>
      </w:r>
      <w:proofErr w:type="gramStart"/>
      <w:r w:rsidRPr="00356188">
        <w:rPr>
          <w:rFonts w:ascii="Times New Roman" w:hAnsi="Times New Roman" w:cs="Times New Roman"/>
          <w:b/>
          <w:sz w:val="28"/>
          <w:szCs w:val="28"/>
          <w:lang w:val="es-CR"/>
        </w:rPr>
        <w:t>Funcionarios</w:t>
      </w:r>
      <w:proofErr w:type="gramEnd"/>
      <w:r w:rsidRPr="00356188">
        <w:rPr>
          <w:rFonts w:ascii="Times New Roman" w:hAnsi="Times New Roman" w:cs="Times New Roman"/>
          <w:b/>
          <w:sz w:val="28"/>
          <w:szCs w:val="28"/>
          <w:lang w:val="es-CR"/>
        </w:rPr>
        <w:t xml:space="preserve"> del Poder Judicial para el otorgamiento de clave para la utilización del Sistema de Consultas en Línea </w:t>
      </w:r>
    </w:p>
    <w:p w:rsidR="00D1203A" w:rsidRPr="00356188" w:rsidRDefault="00D1203A" w:rsidP="00D1203A">
      <w:pPr>
        <w:spacing w:after="0" w:line="240" w:lineRule="auto"/>
        <w:jc w:val="center"/>
        <w:rPr>
          <w:rFonts w:ascii="Times New Roman" w:hAnsi="Times New Roman" w:cs="Times New Roman"/>
          <w:b/>
          <w:sz w:val="28"/>
          <w:szCs w:val="28"/>
          <w:lang w:val="es-CR"/>
        </w:rPr>
      </w:pPr>
      <w:r w:rsidRPr="00356188">
        <w:rPr>
          <w:rFonts w:ascii="Times New Roman" w:hAnsi="Times New Roman" w:cs="Times New Roman"/>
          <w:b/>
          <w:sz w:val="28"/>
          <w:szCs w:val="28"/>
          <w:lang w:val="es-CR"/>
        </w:rPr>
        <w:t>Seguro de Invalidez, Vejez y Muerte CCSS.</w:t>
      </w:r>
    </w:p>
    <w:p w:rsidR="00D1203A" w:rsidRPr="00356188" w:rsidRDefault="00D1203A" w:rsidP="00D1203A">
      <w:pPr>
        <w:spacing w:after="0" w:line="240" w:lineRule="auto"/>
        <w:jc w:val="center"/>
        <w:rPr>
          <w:rFonts w:ascii="Times New Roman" w:hAnsi="Times New Roman" w:cs="Times New Roman"/>
          <w:b/>
          <w:sz w:val="28"/>
          <w:szCs w:val="28"/>
          <w:lang w:val="es-CR"/>
        </w:rPr>
      </w:pPr>
      <w:r w:rsidRPr="00356188">
        <w:rPr>
          <w:rFonts w:ascii="Times New Roman" w:hAnsi="Times New Roman" w:cs="Times New Roman"/>
          <w:b/>
          <w:sz w:val="28"/>
          <w:szCs w:val="28"/>
          <w:lang w:val="es-CR"/>
        </w:rPr>
        <w:t>Convenio Poder Judicial/CCSS.</w:t>
      </w:r>
    </w:p>
    <w:p w:rsidR="00D1203A" w:rsidRDefault="00D1203A" w:rsidP="00D1203A">
      <w:pPr>
        <w:spacing w:after="0" w:line="240" w:lineRule="auto"/>
        <w:jc w:val="center"/>
        <w:rPr>
          <w:rFonts w:ascii="Times New Roman" w:hAnsi="Times New Roman" w:cs="Times New Roman"/>
          <w:sz w:val="28"/>
          <w:szCs w:val="28"/>
          <w:lang w:val="es-CR"/>
        </w:rPr>
      </w:pPr>
    </w:p>
    <w:tbl>
      <w:tblPr>
        <w:tblStyle w:val="Tablaconcuadrcula"/>
        <w:tblW w:w="0" w:type="auto"/>
        <w:tblLook w:val="04A0" w:firstRow="1" w:lastRow="0" w:firstColumn="1" w:lastColumn="0" w:noHBand="0" w:noVBand="1"/>
      </w:tblPr>
      <w:tblGrid>
        <w:gridCol w:w="2831"/>
        <w:gridCol w:w="2831"/>
        <w:gridCol w:w="2832"/>
      </w:tblGrid>
      <w:tr w:rsidR="00D1203A" w:rsidTr="00D1203A">
        <w:trPr>
          <w:trHeight w:val="863"/>
        </w:trPr>
        <w:tc>
          <w:tcPr>
            <w:tcW w:w="5662" w:type="dxa"/>
            <w:gridSpan w:val="2"/>
          </w:tcPr>
          <w:p w:rsidR="00D1203A" w:rsidRPr="00D1203A" w:rsidRDefault="00D1203A" w:rsidP="00D1203A">
            <w:pPr>
              <w:rPr>
                <w:rFonts w:ascii="Times New Roman" w:hAnsi="Times New Roman" w:cs="Times New Roman"/>
                <w:b/>
                <w:sz w:val="20"/>
                <w:szCs w:val="20"/>
                <w:lang w:val="es-CR"/>
              </w:rPr>
            </w:pPr>
            <w:r w:rsidRPr="00D1203A">
              <w:rPr>
                <w:rFonts w:ascii="Times New Roman" w:hAnsi="Times New Roman" w:cs="Times New Roman"/>
                <w:b/>
                <w:sz w:val="20"/>
                <w:szCs w:val="20"/>
                <w:lang w:val="es-CR"/>
              </w:rPr>
              <w:t>NOMBRE COMPLETO</w:t>
            </w:r>
          </w:p>
        </w:tc>
        <w:tc>
          <w:tcPr>
            <w:tcW w:w="2832" w:type="dxa"/>
          </w:tcPr>
          <w:p w:rsidR="00D1203A" w:rsidRPr="00D1203A" w:rsidRDefault="00D1203A" w:rsidP="00D1203A">
            <w:pPr>
              <w:jc w:val="center"/>
              <w:rPr>
                <w:rFonts w:ascii="Times New Roman" w:hAnsi="Times New Roman" w:cs="Times New Roman"/>
                <w:b/>
                <w:sz w:val="20"/>
                <w:szCs w:val="20"/>
                <w:lang w:val="es-CR"/>
              </w:rPr>
            </w:pPr>
            <w:r w:rsidRPr="00D1203A">
              <w:rPr>
                <w:rFonts w:ascii="Times New Roman" w:hAnsi="Times New Roman" w:cs="Times New Roman"/>
                <w:b/>
                <w:sz w:val="20"/>
                <w:szCs w:val="20"/>
                <w:lang w:val="es-CR"/>
              </w:rPr>
              <w:t>No. De Cédula o Pasaporte</w:t>
            </w:r>
          </w:p>
        </w:tc>
      </w:tr>
      <w:tr w:rsidR="00D1203A" w:rsidTr="00D1203A">
        <w:trPr>
          <w:trHeight w:val="835"/>
        </w:trPr>
        <w:tc>
          <w:tcPr>
            <w:tcW w:w="2831" w:type="dxa"/>
          </w:tcPr>
          <w:p w:rsidR="00D1203A" w:rsidRPr="00D1203A" w:rsidRDefault="00D1203A" w:rsidP="00D1203A">
            <w:pPr>
              <w:jc w:val="center"/>
              <w:rPr>
                <w:rFonts w:ascii="Times New Roman" w:hAnsi="Times New Roman" w:cs="Times New Roman"/>
                <w:b/>
                <w:sz w:val="20"/>
                <w:szCs w:val="20"/>
                <w:lang w:val="es-CR"/>
              </w:rPr>
            </w:pPr>
            <w:r w:rsidRPr="00D1203A">
              <w:rPr>
                <w:rFonts w:ascii="Times New Roman" w:hAnsi="Times New Roman" w:cs="Times New Roman"/>
                <w:b/>
                <w:sz w:val="20"/>
                <w:szCs w:val="20"/>
                <w:lang w:val="es-CR"/>
              </w:rPr>
              <w:t>TELÉFONO OFICINA</w:t>
            </w:r>
          </w:p>
        </w:tc>
        <w:tc>
          <w:tcPr>
            <w:tcW w:w="2831" w:type="dxa"/>
          </w:tcPr>
          <w:p w:rsidR="00D1203A" w:rsidRPr="00D1203A" w:rsidRDefault="00D1203A" w:rsidP="00D1203A">
            <w:pPr>
              <w:jc w:val="center"/>
              <w:rPr>
                <w:rFonts w:ascii="Times New Roman" w:hAnsi="Times New Roman" w:cs="Times New Roman"/>
                <w:b/>
                <w:sz w:val="20"/>
                <w:szCs w:val="20"/>
                <w:lang w:val="es-CR"/>
              </w:rPr>
            </w:pPr>
            <w:r w:rsidRPr="00D1203A">
              <w:rPr>
                <w:rFonts w:ascii="Times New Roman" w:hAnsi="Times New Roman" w:cs="Times New Roman"/>
                <w:b/>
                <w:sz w:val="20"/>
                <w:szCs w:val="20"/>
                <w:lang w:val="es-CR"/>
              </w:rPr>
              <w:t>TELÉFONO RESIDENCIA</w:t>
            </w:r>
          </w:p>
        </w:tc>
        <w:tc>
          <w:tcPr>
            <w:tcW w:w="2832" w:type="dxa"/>
          </w:tcPr>
          <w:p w:rsidR="00D1203A" w:rsidRPr="00D1203A" w:rsidRDefault="00D1203A" w:rsidP="00D1203A">
            <w:pPr>
              <w:jc w:val="center"/>
              <w:rPr>
                <w:rFonts w:ascii="Times New Roman" w:hAnsi="Times New Roman" w:cs="Times New Roman"/>
                <w:b/>
                <w:sz w:val="20"/>
                <w:szCs w:val="20"/>
                <w:lang w:val="es-CR"/>
              </w:rPr>
            </w:pPr>
            <w:r w:rsidRPr="00D1203A">
              <w:rPr>
                <w:rFonts w:ascii="Times New Roman" w:hAnsi="Times New Roman" w:cs="Times New Roman"/>
                <w:b/>
                <w:sz w:val="20"/>
                <w:szCs w:val="20"/>
                <w:lang w:val="es-CR"/>
              </w:rPr>
              <w:t>TELÉFONO CELULAR</w:t>
            </w:r>
          </w:p>
        </w:tc>
      </w:tr>
      <w:tr w:rsidR="00D1203A" w:rsidTr="00365DA1">
        <w:trPr>
          <w:trHeight w:val="844"/>
        </w:trPr>
        <w:tc>
          <w:tcPr>
            <w:tcW w:w="2831" w:type="dxa"/>
          </w:tcPr>
          <w:p w:rsidR="00D1203A" w:rsidRPr="00D1203A" w:rsidRDefault="00D1203A" w:rsidP="00D1203A">
            <w:pPr>
              <w:jc w:val="center"/>
              <w:rPr>
                <w:rFonts w:ascii="Times New Roman" w:hAnsi="Times New Roman" w:cs="Times New Roman"/>
                <w:sz w:val="20"/>
                <w:szCs w:val="20"/>
                <w:lang w:val="es-CR"/>
              </w:rPr>
            </w:pPr>
            <w:r>
              <w:rPr>
                <w:rFonts w:ascii="Times New Roman" w:hAnsi="Times New Roman" w:cs="Times New Roman"/>
                <w:sz w:val="20"/>
                <w:szCs w:val="20"/>
                <w:lang w:val="es-CR"/>
              </w:rPr>
              <w:t>DIRECCIÓN: Provincia</w:t>
            </w:r>
          </w:p>
        </w:tc>
        <w:tc>
          <w:tcPr>
            <w:tcW w:w="2831" w:type="dxa"/>
          </w:tcPr>
          <w:p w:rsidR="00D1203A" w:rsidRPr="00D1203A" w:rsidRDefault="00D1203A" w:rsidP="00D1203A">
            <w:pPr>
              <w:jc w:val="center"/>
              <w:rPr>
                <w:rFonts w:ascii="Times New Roman" w:hAnsi="Times New Roman" w:cs="Times New Roman"/>
                <w:sz w:val="20"/>
                <w:szCs w:val="20"/>
                <w:lang w:val="es-CR"/>
              </w:rPr>
            </w:pPr>
            <w:r>
              <w:rPr>
                <w:rFonts w:ascii="Times New Roman" w:hAnsi="Times New Roman" w:cs="Times New Roman"/>
                <w:sz w:val="20"/>
                <w:szCs w:val="20"/>
                <w:lang w:val="es-CR"/>
              </w:rPr>
              <w:t>Cantón</w:t>
            </w:r>
          </w:p>
        </w:tc>
        <w:tc>
          <w:tcPr>
            <w:tcW w:w="2832" w:type="dxa"/>
          </w:tcPr>
          <w:p w:rsidR="00D1203A" w:rsidRPr="00D1203A" w:rsidRDefault="00D1203A" w:rsidP="00D1203A">
            <w:pPr>
              <w:jc w:val="center"/>
              <w:rPr>
                <w:rFonts w:ascii="Times New Roman" w:hAnsi="Times New Roman" w:cs="Times New Roman"/>
                <w:sz w:val="20"/>
                <w:szCs w:val="20"/>
                <w:lang w:val="es-CR"/>
              </w:rPr>
            </w:pPr>
            <w:r>
              <w:rPr>
                <w:rFonts w:ascii="Times New Roman" w:hAnsi="Times New Roman" w:cs="Times New Roman"/>
                <w:sz w:val="20"/>
                <w:szCs w:val="20"/>
                <w:lang w:val="es-CR"/>
              </w:rPr>
              <w:t>Distrito</w:t>
            </w:r>
          </w:p>
        </w:tc>
      </w:tr>
      <w:tr w:rsidR="00365DA1" w:rsidTr="00365DA1">
        <w:trPr>
          <w:trHeight w:val="985"/>
        </w:trPr>
        <w:tc>
          <w:tcPr>
            <w:tcW w:w="8494" w:type="dxa"/>
            <w:gridSpan w:val="3"/>
          </w:tcPr>
          <w:p w:rsidR="00365DA1" w:rsidRPr="00F40ABB" w:rsidRDefault="00365DA1" w:rsidP="00365DA1">
            <w:pPr>
              <w:rPr>
                <w:rFonts w:ascii="Times New Roman" w:hAnsi="Times New Roman" w:cs="Times New Roman"/>
                <w:b/>
                <w:sz w:val="20"/>
                <w:szCs w:val="20"/>
                <w:lang w:val="es-CR"/>
              </w:rPr>
            </w:pPr>
            <w:r w:rsidRPr="00F40ABB">
              <w:rPr>
                <w:rFonts w:ascii="Times New Roman" w:hAnsi="Times New Roman" w:cs="Times New Roman"/>
                <w:b/>
                <w:sz w:val="20"/>
                <w:szCs w:val="20"/>
                <w:lang w:val="es-CR"/>
              </w:rPr>
              <w:t>Oras señas para fácil localización (Dirección Exacta)</w:t>
            </w:r>
          </w:p>
        </w:tc>
      </w:tr>
      <w:tr w:rsidR="00365DA1" w:rsidTr="00365DA1">
        <w:trPr>
          <w:trHeight w:val="1396"/>
        </w:trPr>
        <w:tc>
          <w:tcPr>
            <w:tcW w:w="8494" w:type="dxa"/>
            <w:gridSpan w:val="3"/>
          </w:tcPr>
          <w:p w:rsidR="00365DA1" w:rsidRPr="00F40ABB" w:rsidRDefault="00365DA1" w:rsidP="00365DA1">
            <w:pPr>
              <w:rPr>
                <w:rFonts w:ascii="Times New Roman" w:hAnsi="Times New Roman" w:cs="Times New Roman"/>
                <w:b/>
                <w:sz w:val="20"/>
                <w:szCs w:val="20"/>
                <w:u w:val="single"/>
                <w:lang w:val="es-CR"/>
              </w:rPr>
            </w:pPr>
            <w:r w:rsidRPr="00F40ABB">
              <w:rPr>
                <w:rFonts w:ascii="Times New Roman" w:hAnsi="Times New Roman" w:cs="Times New Roman"/>
                <w:b/>
                <w:sz w:val="20"/>
                <w:szCs w:val="20"/>
                <w:lang w:val="es-CR"/>
              </w:rPr>
              <w:t>CORREO ELECTRÓNICO TRABAJO:</w:t>
            </w:r>
            <w:r w:rsidRPr="00F40ABB">
              <w:rPr>
                <w:rFonts w:ascii="Times New Roman" w:hAnsi="Times New Roman" w:cs="Times New Roman"/>
                <w:b/>
                <w:sz w:val="20"/>
                <w:szCs w:val="20"/>
                <w:u w:val="single"/>
                <w:lang w:val="es-CR"/>
              </w:rPr>
              <w:t xml:space="preserve">                                                 </w:t>
            </w:r>
          </w:p>
          <w:p w:rsidR="00365DA1" w:rsidRPr="00365DA1" w:rsidRDefault="00365DA1" w:rsidP="00365DA1">
            <w:pPr>
              <w:rPr>
                <w:rFonts w:ascii="Times New Roman" w:hAnsi="Times New Roman" w:cs="Times New Roman"/>
                <w:sz w:val="20"/>
                <w:szCs w:val="20"/>
                <w:lang w:val="es-CR"/>
              </w:rPr>
            </w:pPr>
          </w:p>
          <w:p w:rsidR="00365DA1" w:rsidRPr="00F40ABB" w:rsidRDefault="00365DA1" w:rsidP="00365DA1">
            <w:pPr>
              <w:rPr>
                <w:rFonts w:ascii="Times New Roman" w:hAnsi="Times New Roman" w:cs="Times New Roman"/>
                <w:b/>
                <w:sz w:val="20"/>
                <w:szCs w:val="20"/>
                <w:u w:val="single"/>
                <w:lang w:val="es-CR"/>
              </w:rPr>
            </w:pPr>
            <w:r w:rsidRPr="00F40ABB">
              <w:rPr>
                <w:rFonts w:ascii="Times New Roman" w:hAnsi="Times New Roman" w:cs="Times New Roman"/>
                <w:b/>
                <w:sz w:val="20"/>
                <w:szCs w:val="20"/>
                <w:lang w:val="es-CR"/>
              </w:rPr>
              <w:t>CORREO ELECTRÓNICO PERSONAL:</w:t>
            </w:r>
            <w:r w:rsidRPr="00F40ABB">
              <w:rPr>
                <w:rFonts w:ascii="Times New Roman" w:hAnsi="Times New Roman" w:cs="Times New Roman"/>
                <w:b/>
                <w:sz w:val="20"/>
                <w:szCs w:val="20"/>
                <w:u w:val="single"/>
                <w:lang w:val="es-CR"/>
              </w:rPr>
              <w:t xml:space="preserve">                                                 </w:t>
            </w:r>
          </w:p>
          <w:p w:rsidR="00365DA1" w:rsidRPr="00365DA1" w:rsidRDefault="00365DA1" w:rsidP="00365DA1">
            <w:pPr>
              <w:rPr>
                <w:rFonts w:ascii="Times New Roman" w:hAnsi="Times New Roman" w:cs="Times New Roman"/>
                <w:sz w:val="20"/>
                <w:szCs w:val="20"/>
                <w:u w:val="single"/>
                <w:lang w:val="es-CR"/>
              </w:rPr>
            </w:pPr>
          </w:p>
          <w:p w:rsidR="00365DA1" w:rsidRPr="00F40ABB" w:rsidRDefault="00365DA1" w:rsidP="00365DA1">
            <w:pPr>
              <w:rPr>
                <w:rFonts w:ascii="Times New Roman" w:hAnsi="Times New Roman" w:cs="Times New Roman"/>
                <w:b/>
                <w:sz w:val="20"/>
                <w:szCs w:val="20"/>
                <w:u w:val="single"/>
                <w:lang w:val="es-CR"/>
              </w:rPr>
            </w:pPr>
            <w:r w:rsidRPr="00F40ABB">
              <w:rPr>
                <w:rFonts w:ascii="Times New Roman" w:hAnsi="Times New Roman" w:cs="Times New Roman"/>
                <w:b/>
                <w:sz w:val="20"/>
                <w:szCs w:val="20"/>
                <w:lang w:val="es-CR"/>
              </w:rPr>
              <w:t xml:space="preserve">UNIDAD DEL PODER JUDICIAL EN LA QUE LABORA:                                                             </w:t>
            </w:r>
          </w:p>
          <w:p w:rsidR="00365DA1" w:rsidRDefault="00365DA1" w:rsidP="00365DA1">
            <w:pPr>
              <w:rPr>
                <w:rFonts w:ascii="Times New Roman" w:hAnsi="Times New Roman" w:cs="Times New Roman"/>
                <w:sz w:val="28"/>
                <w:szCs w:val="28"/>
                <w:lang w:val="es-CR"/>
              </w:rPr>
            </w:pPr>
          </w:p>
        </w:tc>
      </w:tr>
    </w:tbl>
    <w:p w:rsidR="00D1203A" w:rsidRDefault="00F40ABB" w:rsidP="00F40ABB">
      <w:pPr>
        <w:spacing w:after="0" w:line="240" w:lineRule="auto"/>
        <w:jc w:val="both"/>
        <w:rPr>
          <w:rFonts w:ascii="Times New Roman" w:hAnsi="Times New Roman" w:cs="Times New Roman"/>
          <w:b/>
          <w:sz w:val="24"/>
          <w:szCs w:val="24"/>
          <w:lang w:val="es-CR"/>
        </w:rPr>
      </w:pPr>
      <w:r w:rsidRPr="00F40ABB">
        <w:rPr>
          <w:rFonts w:ascii="Times New Roman" w:hAnsi="Times New Roman" w:cs="Times New Roman"/>
          <w:b/>
          <w:sz w:val="24"/>
          <w:szCs w:val="24"/>
          <w:lang w:val="es-CR"/>
        </w:rPr>
        <w:t>Instrucciones:</w:t>
      </w:r>
      <w:r w:rsidRPr="00F40ABB">
        <w:rPr>
          <w:rFonts w:ascii="Times New Roman" w:hAnsi="Times New Roman" w:cs="Times New Roman"/>
          <w:sz w:val="24"/>
          <w:szCs w:val="24"/>
          <w:lang w:val="es-CR"/>
        </w:rPr>
        <w:t xml:space="preserve"> Anote en esta solicitud los datos requeridos y aporte </w:t>
      </w:r>
      <w:r w:rsidRPr="00F40ABB">
        <w:rPr>
          <w:rFonts w:ascii="Times New Roman" w:hAnsi="Times New Roman" w:cs="Times New Roman"/>
          <w:b/>
          <w:sz w:val="24"/>
          <w:szCs w:val="24"/>
          <w:lang w:val="es-CR"/>
        </w:rPr>
        <w:t>fotocopia de la cedula de identidad por ambos lados.</w:t>
      </w:r>
    </w:p>
    <w:p w:rsidR="00F40ABB" w:rsidRPr="00F40ABB" w:rsidRDefault="00F40ABB" w:rsidP="00F40ABB">
      <w:pPr>
        <w:spacing w:after="0" w:line="240" w:lineRule="auto"/>
        <w:jc w:val="both"/>
        <w:rPr>
          <w:rFonts w:ascii="Times New Roman" w:hAnsi="Times New Roman" w:cs="Times New Roman"/>
          <w:sz w:val="24"/>
          <w:szCs w:val="24"/>
          <w:lang w:val="es-CR"/>
        </w:rPr>
      </w:pPr>
      <w:r w:rsidRPr="00F40ABB">
        <w:rPr>
          <w:rFonts w:ascii="Times New Roman" w:hAnsi="Times New Roman" w:cs="Times New Roman"/>
          <w:sz w:val="24"/>
          <w:szCs w:val="24"/>
          <w:lang w:val="es-CR"/>
        </w:rPr>
        <w:t>Si usted es extranjero, aporte fotocopia de la cédula de residencia en Costa Rica o pasaporte vigentes y del carné de asegurado (a). No se aceptarán solicitudes vía fax.</w:t>
      </w:r>
    </w:p>
    <w:p w:rsidR="00F40ABB" w:rsidRDefault="00F40ABB" w:rsidP="00F40ABB">
      <w:pPr>
        <w:spacing w:after="0" w:line="240" w:lineRule="auto"/>
        <w:jc w:val="both"/>
        <w:rPr>
          <w:rFonts w:ascii="Times New Roman" w:hAnsi="Times New Roman" w:cs="Times New Roman"/>
          <w:sz w:val="24"/>
          <w:szCs w:val="24"/>
          <w:lang w:val="es-CR"/>
        </w:rPr>
      </w:pPr>
      <w:r w:rsidRPr="00F40ABB">
        <w:rPr>
          <w:rFonts w:ascii="Times New Roman" w:hAnsi="Times New Roman" w:cs="Times New Roman"/>
          <w:sz w:val="24"/>
          <w:szCs w:val="24"/>
          <w:lang w:val="es-CR"/>
        </w:rPr>
        <w:t>El documento original debe ser referido a la Gerencia de Pensiones. Edificio Jorge Debravo, por medio de la Dirección Ejecutiva del Poder Judicial.</w:t>
      </w:r>
    </w:p>
    <w:p w:rsidR="00F40ABB" w:rsidRDefault="00F40ABB" w:rsidP="00F40ABB">
      <w:pPr>
        <w:spacing w:after="0" w:line="240" w:lineRule="auto"/>
        <w:jc w:val="both"/>
        <w:rPr>
          <w:rFonts w:ascii="Times New Roman" w:hAnsi="Times New Roman" w:cs="Times New Roman"/>
          <w:sz w:val="24"/>
          <w:szCs w:val="24"/>
          <w:lang w:val="es-CR"/>
        </w:rPr>
      </w:pPr>
    </w:p>
    <w:p w:rsidR="00F40ABB" w:rsidRDefault="00F40ABB" w:rsidP="00F40ABB">
      <w:pPr>
        <w:spacing w:after="0" w:line="240" w:lineRule="auto"/>
        <w:jc w:val="both"/>
        <w:rPr>
          <w:rFonts w:ascii="Times New Roman" w:hAnsi="Times New Roman" w:cs="Times New Roman"/>
          <w:sz w:val="24"/>
          <w:szCs w:val="24"/>
          <w:lang w:val="es-CR"/>
        </w:rPr>
      </w:pPr>
    </w:p>
    <w:p w:rsidR="00F40ABB" w:rsidRDefault="00772659" w:rsidP="00772659">
      <w:pPr>
        <w:spacing w:after="0" w:line="240" w:lineRule="auto"/>
        <w:jc w:val="center"/>
        <w:rPr>
          <w:rFonts w:ascii="Times New Roman" w:hAnsi="Times New Roman" w:cs="Times New Roman"/>
          <w:sz w:val="24"/>
          <w:szCs w:val="24"/>
          <w:lang w:val="es-CR"/>
        </w:rPr>
      </w:pPr>
      <w:r>
        <w:rPr>
          <w:rFonts w:ascii="Times New Roman" w:hAnsi="Times New Roman" w:cs="Times New Roman"/>
          <w:sz w:val="24"/>
          <w:szCs w:val="24"/>
          <w:lang w:val="es-CR"/>
        </w:rPr>
        <w:t>___</w:t>
      </w:r>
      <w:r w:rsidR="00F40ABB">
        <w:rPr>
          <w:rFonts w:ascii="Times New Roman" w:hAnsi="Times New Roman" w:cs="Times New Roman"/>
          <w:sz w:val="24"/>
          <w:szCs w:val="24"/>
          <w:lang w:val="es-CR"/>
        </w:rPr>
        <w:t>______________________</w:t>
      </w:r>
      <w:r>
        <w:rPr>
          <w:rFonts w:ascii="Times New Roman" w:hAnsi="Times New Roman" w:cs="Times New Roman"/>
          <w:sz w:val="24"/>
          <w:szCs w:val="24"/>
          <w:lang w:val="es-CR"/>
        </w:rPr>
        <w:t>___</w:t>
      </w:r>
      <w:r w:rsidR="00F40ABB">
        <w:rPr>
          <w:rFonts w:ascii="Times New Roman" w:hAnsi="Times New Roman" w:cs="Times New Roman"/>
          <w:sz w:val="24"/>
          <w:szCs w:val="24"/>
          <w:lang w:val="es-CR"/>
        </w:rPr>
        <w:t xml:space="preserve">             </w:t>
      </w:r>
      <w:r>
        <w:rPr>
          <w:rFonts w:ascii="Times New Roman" w:hAnsi="Times New Roman" w:cs="Times New Roman"/>
          <w:sz w:val="24"/>
          <w:szCs w:val="24"/>
          <w:lang w:val="es-CR"/>
        </w:rPr>
        <w:t xml:space="preserve">            </w:t>
      </w:r>
      <w:r w:rsidR="00F40ABB">
        <w:rPr>
          <w:rFonts w:ascii="Times New Roman" w:hAnsi="Times New Roman" w:cs="Times New Roman"/>
          <w:sz w:val="24"/>
          <w:szCs w:val="24"/>
          <w:lang w:val="es-CR"/>
        </w:rPr>
        <w:t xml:space="preserve">    __________________________</w:t>
      </w:r>
    </w:p>
    <w:p w:rsidR="00F40ABB" w:rsidRPr="004B42F7" w:rsidRDefault="00BA4CF7" w:rsidP="00BA4CF7">
      <w:pPr>
        <w:spacing w:after="0" w:line="240" w:lineRule="auto"/>
        <w:rPr>
          <w:rFonts w:ascii="Times New Roman" w:hAnsi="Times New Roman" w:cs="Times New Roman"/>
          <w:b/>
          <w:sz w:val="24"/>
          <w:szCs w:val="24"/>
          <w:lang w:val="es-CR"/>
        </w:rPr>
      </w:pPr>
      <w:r>
        <w:rPr>
          <w:rFonts w:ascii="Times New Roman" w:hAnsi="Times New Roman" w:cs="Times New Roman"/>
          <w:sz w:val="24"/>
          <w:szCs w:val="24"/>
          <w:lang w:val="es-CR"/>
        </w:rPr>
        <w:t xml:space="preserve">   </w:t>
      </w:r>
      <w:r w:rsidRPr="004B42F7">
        <w:rPr>
          <w:rFonts w:ascii="Times New Roman" w:hAnsi="Times New Roman" w:cs="Times New Roman"/>
          <w:b/>
          <w:sz w:val="24"/>
          <w:szCs w:val="24"/>
          <w:lang w:val="es-CR"/>
        </w:rPr>
        <w:t xml:space="preserve">   </w:t>
      </w:r>
      <w:r w:rsidR="00F40ABB" w:rsidRPr="004B42F7">
        <w:rPr>
          <w:rFonts w:ascii="Times New Roman" w:hAnsi="Times New Roman" w:cs="Times New Roman"/>
          <w:b/>
          <w:sz w:val="24"/>
          <w:szCs w:val="24"/>
          <w:lang w:val="es-CR"/>
        </w:rPr>
        <w:t>Firma del (de la) interesado (</w:t>
      </w:r>
      <w:proofErr w:type="gramStart"/>
      <w:r w:rsidR="00F40ABB" w:rsidRPr="004B42F7">
        <w:rPr>
          <w:rFonts w:ascii="Times New Roman" w:hAnsi="Times New Roman" w:cs="Times New Roman"/>
          <w:b/>
          <w:sz w:val="24"/>
          <w:szCs w:val="24"/>
          <w:lang w:val="es-CR"/>
        </w:rPr>
        <w:t xml:space="preserve">a)   </w:t>
      </w:r>
      <w:proofErr w:type="gramEnd"/>
      <w:r w:rsidR="00F40ABB" w:rsidRPr="004B42F7">
        <w:rPr>
          <w:rFonts w:ascii="Times New Roman" w:hAnsi="Times New Roman" w:cs="Times New Roman"/>
          <w:b/>
          <w:sz w:val="24"/>
          <w:szCs w:val="24"/>
          <w:lang w:val="es-CR"/>
        </w:rPr>
        <w:t xml:space="preserve">                                </w:t>
      </w:r>
      <w:r w:rsidR="00772659" w:rsidRPr="004B42F7">
        <w:rPr>
          <w:rFonts w:ascii="Times New Roman" w:hAnsi="Times New Roman" w:cs="Times New Roman"/>
          <w:b/>
          <w:sz w:val="24"/>
          <w:szCs w:val="24"/>
          <w:lang w:val="es-CR"/>
        </w:rPr>
        <w:t xml:space="preserve">   Firma del funcionario (</w:t>
      </w:r>
      <w:r w:rsidR="004B42F7" w:rsidRPr="004B42F7">
        <w:rPr>
          <w:rFonts w:ascii="Times New Roman" w:hAnsi="Times New Roman" w:cs="Times New Roman"/>
          <w:b/>
          <w:sz w:val="24"/>
          <w:szCs w:val="24"/>
          <w:lang w:val="es-CR"/>
        </w:rPr>
        <w:t>a</w:t>
      </w:r>
      <w:r w:rsidR="00772659" w:rsidRPr="004B42F7">
        <w:rPr>
          <w:rFonts w:ascii="Times New Roman" w:hAnsi="Times New Roman" w:cs="Times New Roman"/>
          <w:b/>
          <w:sz w:val="24"/>
          <w:szCs w:val="24"/>
          <w:lang w:val="es-CR"/>
        </w:rPr>
        <w:t>)</w:t>
      </w:r>
    </w:p>
    <w:p w:rsidR="00772659" w:rsidRDefault="00772659" w:rsidP="00772659">
      <w:pPr>
        <w:spacing w:after="0" w:line="240" w:lineRule="auto"/>
        <w:jc w:val="center"/>
        <w:rPr>
          <w:rFonts w:ascii="Times New Roman" w:hAnsi="Times New Roman" w:cs="Times New Roman"/>
          <w:sz w:val="24"/>
          <w:szCs w:val="24"/>
          <w:lang w:val="es-CR"/>
        </w:rPr>
      </w:pPr>
    </w:p>
    <w:p w:rsidR="00772659" w:rsidRDefault="00772659" w:rsidP="00772659">
      <w:pPr>
        <w:spacing w:after="0" w:line="240" w:lineRule="auto"/>
        <w:jc w:val="center"/>
        <w:rPr>
          <w:rFonts w:ascii="Times New Roman" w:hAnsi="Times New Roman" w:cs="Times New Roman"/>
          <w:sz w:val="24"/>
          <w:szCs w:val="24"/>
          <w:lang w:val="es-CR"/>
        </w:rPr>
      </w:pPr>
    </w:p>
    <w:p w:rsidR="00772659" w:rsidRDefault="00772659" w:rsidP="00772659">
      <w:pPr>
        <w:spacing w:after="0" w:line="240" w:lineRule="auto"/>
        <w:jc w:val="center"/>
        <w:rPr>
          <w:rFonts w:ascii="Times New Roman" w:hAnsi="Times New Roman" w:cs="Times New Roman"/>
          <w:sz w:val="24"/>
          <w:szCs w:val="24"/>
          <w:lang w:val="es-CR"/>
        </w:rPr>
      </w:pPr>
      <w:r>
        <w:rPr>
          <w:rFonts w:ascii="Times New Roman" w:hAnsi="Times New Roman" w:cs="Times New Roman"/>
          <w:sz w:val="24"/>
          <w:szCs w:val="24"/>
          <w:lang w:val="es-CR"/>
        </w:rPr>
        <w:t>_______________________</w:t>
      </w:r>
    </w:p>
    <w:p w:rsidR="00772659" w:rsidRPr="004B42F7" w:rsidRDefault="00772659" w:rsidP="00772659">
      <w:pPr>
        <w:spacing w:after="0" w:line="240" w:lineRule="auto"/>
        <w:jc w:val="center"/>
        <w:rPr>
          <w:rFonts w:ascii="Times New Roman" w:hAnsi="Times New Roman" w:cs="Times New Roman"/>
          <w:b/>
          <w:sz w:val="24"/>
          <w:szCs w:val="24"/>
          <w:lang w:val="es-CR"/>
        </w:rPr>
      </w:pPr>
      <w:r w:rsidRPr="004B42F7">
        <w:rPr>
          <w:rFonts w:ascii="Times New Roman" w:hAnsi="Times New Roman" w:cs="Times New Roman"/>
          <w:b/>
          <w:sz w:val="24"/>
          <w:szCs w:val="24"/>
          <w:lang w:val="es-CR"/>
        </w:rPr>
        <w:t>Fecha de recepción</w:t>
      </w:r>
    </w:p>
    <w:p w:rsidR="00BA4CF7" w:rsidRDefault="00BA4CF7" w:rsidP="004B42F7">
      <w:pPr>
        <w:spacing w:after="0" w:line="240" w:lineRule="auto"/>
        <w:rPr>
          <w:rFonts w:ascii="Times New Roman" w:hAnsi="Times New Roman" w:cs="Times New Roman"/>
          <w:sz w:val="24"/>
          <w:szCs w:val="24"/>
          <w:lang w:val="es-CR"/>
        </w:rPr>
      </w:pPr>
    </w:p>
    <w:p w:rsidR="004B42F7" w:rsidRPr="00356188" w:rsidRDefault="001C0227" w:rsidP="004B42F7">
      <w:pPr>
        <w:spacing w:after="0" w:line="240" w:lineRule="auto"/>
        <w:rPr>
          <w:rFonts w:ascii="Times New Roman" w:hAnsi="Times New Roman" w:cs="Times New Roman"/>
          <w:b/>
          <w:sz w:val="24"/>
          <w:szCs w:val="24"/>
          <w:u w:val="single"/>
          <w:lang w:val="es-CR"/>
        </w:rPr>
      </w:pPr>
      <w:r w:rsidRPr="00356188">
        <w:rPr>
          <w:rFonts w:ascii="Times New Roman" w:hAnsi="Times New Roman" w:cs="Times New Roman"/>
          <w:b/>
          <w:sz w:val="24"/>
          <w:szCs w:val="24"/>
          <w:u w:val="single"/>
          <w:lang w:val="es-CR"/>
        </w:rPr>
        <w:t>Para uso exclusivo del personal.</w:t>
      </w:r>
    </w:p>
    <w:p w:rsidR="001C0227" w:rsidRDefault="001C0227" w:rsidP="004B42F7">
      <w:pPr>
        <w:spacing w:after="0" w:line="240" w:lineRule="auto"/>
        <w:rPr>
          <w:rFonts w:ascii="Times New Roman" w:hAnsi="Times New Roman" w:cs="Times New Roman"/>
          <w:sz w:val="24"/>
          <w:szCs w:val="24"/>
          <w:lang w:val="es-CR"/>
        </w:rPr>
      </w:pPr>
      <w:r>
        <w:rPr>
          <w:rFonts w:ascii="Times New Roman" w:hAnsi="Times New Roman" w:cs="Times New Roman"/>
          <w:sz w:val="24"/>
          <w:szCs w:val="24"/>
          <w:lang w:val="es-CR"/>
        </w:rPr>
        <w:t>¿Se entregó la contraseña al (a la) interesado (a)?</w:t>
      </w:r>
    </w:p>
    <w:p w:rsidR="001C0227" w:rsidRDefault="001C0227" w:rsidP="004B42F7">
      <w:pPr>
        <w:spacing w:after="0" w:line="240" w:lineRule="auto"/>
        <w:rPr>
          <w:rFonts w:ascii="Times New Roman" w:hAnsi="Times New Roman" w:cs="Times New Roman"/>
          <w:sz w:val="24"/>
          <w:szCs w:val="24"/>
          <w:lang w:val="es-CR"/>
        </w:rPr>
      </w:pPr>
      <w:r>
        <w:rPr>
          <w:rFonts w:ascii="Times New Roman" w:hAnsi="Times New Roman" w:cs="Times New Roman"/>
          <w:sz w:val="24"/>
          <w:szCs w:val="24"/>
          <w:lang w:val="es-CR"/>
        </w:rPr>
        <w:t>SI ___ NO ___</w:t>
      </w:r>
    </w:p>
    <w:p w:rsidR="001C0227" w:rsidRDefault="001C0227" w:rsidP="004B42F7">
      <w:pPr>
        <w:spacing w:after="0" w:line="240" w:lineRule="auto"/>
        <w:rPr>
          <w:rFonts w:ascii="Times New Roman" w:hAnsi="Times New Roman" w:cs="Times New Roman"/>
          <w:sz w:val="24"/>
          <w:szCs w:val="24"/>
          <w:lang w:val="es-CR"/>
        </w:rPr>
      </w:pPr>
      <w:r>
        <w:rPr>
          <w:rFonts w:ascii="Times New Roman" w:hAnsi="Times New Roman" w:cs="Times New Roman"/>
          <w:sz w:val="24"/>
          <w:szCs w:val="24"/>
          <w:lang w:val="es-CR"/>
        </w:rPr>
        <w:t>Control de Calidad:</w:t>
      </w:r>
    </w:p>
    <w:p w:rsidR="001C0227" w:rsidRDefault="001C0227" w:rsidP="004B42F7">
      <w:pPr>
        <w:spacing w:after="0" w:line="240" w:lineRule="auto"/>
        <w:rPr>
          <w:rFonts w:ascii="Times New Roman" w:hAnsi="Times New Roman" w:cs="Times New Roman"/>
          <w:sz w:val="24"/>
          <w:szCs w:val="24"/>
          <w:lang w:val="es-CR"/>
        </w:rPr>
      </w:pPr>
      <w:r>
        <w:rPr>
          <w:rFonts w:ascii="Times New Roman" w:hAnsi="Times New Roman" w:cs="Times New Roman"/>
          <w:sz w:val="24"/>
          <w:szCs w:val="24"/>
          <w:lang w:val="es-CR"/>
        </w:rPr>
        <w:t>Nombre y firma del funcionario encargado de revisión: _________________________.</w:t>
      </w:r>
    </w:p>
    <w:p w:rsidR="001C0227" w:rsidRDefault="001C0227" w:rsidP="004B42F7">
      <w:pPr>
        <w:spacing w:after="0" w:line="240" w:lineRule="auto"/>
        <w:rPr>
          <w:rFonts w:ascii="Times New Roman" w:hAnsi="Times New Roman" w:cs="Times New Roman"/>
          <w:sz w:val="24"/>
          <w:szCs w:val="24"/>
          <w:lang w:val="es-CR"/>
        </w:rPr>
      </w:pPr>
      <w:r>
        <w:rPr>
          <w:rFonts w:ascii="Times New Roman" w:hAnsi="Times New Roman" w:cs="Times New Roman"/>
          <w:sz w:val="24"/>
          <w:szCs w:val="24"/>
          <w:lang w:val="es-CR"/>
        </w:rPr>
        <w:t>Fecha revisión: __________________________.</w:t>
      </w:r>
    </w:p>
    <w:p w:rsidR="001C0227" w:rsidRDefault="001C0227">
      <w:pPr>
        <w:rPr>
          <w:rFonts w:ascii="Times New Roman" w:hAnsi="Times New Roman" w:cs="Times New Roman"/>
          <w:sz w:val="24"/>
          <w:szCs w:val="24"/>
          <w:lang w:val="es-CR"/>
        </w:rPr>
      </w:pPr>
      <w:r>
        <w:rPr>
          <w:rFonts w:ascii="Times New Roman" w:hAnsi="Times New Roman" w:cs="Times New Roman"/>
          <w:sz w:val="24"/>
          <w:szCs w:val="24"/>
          <w:lang w:val="es-CR"/>
        </w:rPr>
        <w:br w:type="page"/>
      </w:r>
    </w:p>
    <w:p w:rsidR="00BA4CF7" w:rsidRPr="00356188" w:rsidRDefault="001C0227" w:rsidP="001C0227">
      <w:pPr>
        <w:spacing w:after="0" w:line="240" w:lineRule="auto"/>
        <w:jc w:val="center"/>
        <w:rPr>
          <w:rFonts w:ascii="Times New Roman" w:hAnsi="Times New Roman" w:cs="Times New Roman"/>
          <w:b/>
          <w:sz w:val="28"/>
          <w:szCs w:val="28"/>
          <w:lang w:val="es-CR"/>
        </w:rPr>
      </w:pPr>
      <w:r w:rsidRPr="00356188">
        <w:rPr>
          <w:rFonts w:ascii="Times New Roman" w:hAnsi="Times New Roman" w:cs="Times New Roman"/>
          <w:b/>
          <w:sz w:val="28"/>
          <w:szCs w:val="28"/>
          <w:lang w:val="es-CR"/>
        </w:rPr>
        <w:lastRenderedPageBreak/>
        <w:t>INFORMACIÓN IMPORTANTE. LEA DETENIDAMENTE:</w:t>
      </w:r>
    </w:p>
    <w:p w:rsidR="001C0227" w:rsidRPr="00356188" w:rsidRDefault="001C0227" w:rsidP="00BA4CF7">
      <w:pPr>
        <w:spacing w:after="0" w:line="240" w:lineRule="auto"/>
        <w:rPr>
          <w:rFonts w:ascii="Times New Roman" w:hAnsi="Times New Roman" w:cs="Times New Roman"/>
          <w:b/>
          <w:sz w:val="24"/>
          <w:szCs w:val="24"/>
          <w:lang w:val="es-CR"/>
        </w:rPr>
      </w:pPr>
    </w:p>
    <w:p w:rsidR="001C0227" w:rsidRPr="00356188" w:rsidRDefault="001C0227" w:rsidP="001C0227">
      <w:pPr>
        <w:spacing w:after="0" w:line="240" w:lineRule="auto"/>
        <w:ind w:left="-567"/>
        <w:jc w:val="center"/>
        <w:rPr>
          <w:rFonts w:ascii="Times New Roman" w:hAnsi="Times New Roman" w:cs="Times New Roman"/>
          <w:b/>
          <w:sz w:val="32"/>
          <w:szCs w:val="32"/>
          <w:lang w:val="es-CR"/>
        </w:rPr>
      </w:pPr>
      <w:r w:rsidRPr="00356188">
        <w:rPr>
          <w:rFonts w:ascii="Times New Roman" w:hAnsi="Times New Roman" w:cs="Times New Roman"/>
          <w:b/>
          <w:sz w:val="32"/>
          <w:szCs w:val="32"/>
          <w:lang w:val="es-CR"/>
        </w:rPr>
        <w:t>CONDICIONES PARA LA UTILIZACIÓN DE LA CLAVE DE ACCESO PARA EL SISTEMA DE CONSULTAS EN LÍNEA</w:t>
      </w:r>
    </w:p>
    <w:p w:rsidR="001C0227" w:rsidRDefault="001C0227" w:rsidP="00892994">
      <w:pPr>
        <w:spacing w:after="0" w:line="240" w:lineRule="auto"/>
        <w:ind w:left="-142" w:right="284"/>
        <w:jc w:val="center"/>
        <w:rPr>
          <w:rFonts w:ascii="Times New Roman" w:hAnsi="Times New Roman" w:cs="Times New Roman"/>
          <w:b/>
          <w:sz w:val="32"/>
          <w:szCs w:val="32"/>
          <w:lang w:val="es-CR"/>
        </w:rPr>
      </w:pPr>
    </w:p>
    <w:p w:rsidR="001C0227" w:rsidRDefault="001C0227" w:rsidP="00892994">
      <w:pPr>
        <w:spacing w:after="0" w:line="240" w:lineRule="auto"/>
        <w:ind w:left="-142" w:right="284"/>
        <w:jc w:val="both"/>
        <w:rPr>
          <w:rFonts w:ascii="Times New Roman" w:hAnsi="Times New Roman" w:cs="Times New Roman"/>
          <w:sz w:val="24"/>
          <w:szCs w:val="24"/>
          <w:lang w:val="es-CR"/>
        </w:rPr>
      </w:pPr>
      <w:r w:rsidRPr="001C0227">
        <w:rPr>
          <w:rFonts w:ascii="Times New Roman" w:hAnsi="Times New Roman" w:cs="Times New Roman"/>
          <w:sz w:val="24"/>
          <w:szCs w:val="24"/>
          <w:lang w:val="es-CR"/>
        </w:rPr>
        <w:t>Según el convenio suscrito entre la CCSS y el Poder Judic</w:t>
      </w:r>
      <w:r>
        <w:rPr>
          <w:rFonts w:ascii="Times New Roman" w:hAnsi="Times New Roman" w:cs="Times New Roman"/>
          <w:sz w:val="24"/>
          <w:szCs w:val="24"/>
          <w:lang w:val="es-CR"/>
        </w:rPr>
        <w:t>i</w:t>
      </w:r>
      <w:r w:rsidRPr="001C0227">
        <w:rPr>
          <w:rFonts w:ascii="Times New Roman" w:hAnsi="Times New Roman" w:cs="Times New Roman"/>
          <w:sz w:val="24"/>
          <w:szCs w:val="24"/>
          <w:lang w:val="es-CR"/>
        </w:rPr>
        <w:t>al, usted tendrá acceso a la plataforma tecnología de la CCSS, para la verificación de datos de la cuenta individual y pensiones de personas cuyos datos sean necesarios para la atención de algún proceso judicial, según conste en el expediente judicial correspondiente. La creación y</w:t>
      </w:r>
      <w:r>
        <w:rPr>
          <w:rFonts w:ascii="Times New Roman" w:hAnsi="Times New Roman" w:cs="Times New Roman"/>
          <w:sz w:val="24"/>
          <w:szCs w:val="24"/>
          <w:lang w:val="es-CR"/>
        </w:rPr>
        <w:t xml:space="preserve"> utilización de la misma queda sujetas, por tanto, a sus labores </w:t>
      </w:r>
      <w:r w:rsidR="00892994">
        <w:rPr>
          <w:rFonts w:ascii="Times New Roman" w:hAnsi="Times New Roman" w:cs="Times New Roman"/>
          <w:sz w:val="24"/>
          <w:szCs w:val="24"/>
          <w:lang w:val="es-CR"/>
        </w:rPr>
        <w:t xml:space="preserve">dentro </w:t>
      </w:r>
      <w:r>
        <w:rPr>
          <w:rFonts w:ascii="Times New Roman" w:hAnsi="Times New Roman" w:cs="Times New Roman"/>
          <w:sz w:val="24"/>
          <w:szCs w:val="24"/>
          <w:lang w:val="es-CR"/>
        </w:rPr>
        <w:t>del Poder Judicial.</w:t>
      </w:r>
    </w:p>
    <w:p w:rsidR="001C0227" w:rsidRDefault="001C0227" w:rsidP="00892994">
      <w:pPr>
        <w:spacing w:after="0" w:line="240" w:lineRule="auto"/>
        <w:ind w:left="-142" w:right="284"/>
        <w:jc w:val="both"/>
        <w:rPr>
          <w:rFonts w:ascii="Times New Roman" w:hAnsi="Times New Roman" w:cs="Times New Roman"/>
          <w:sz w:val="24"/>
          <w:szCs w:val="24"/>
          <w:lang w:val="es-CR"/>
        </w:rPr>
      </w:pPr>
    </w:p>
    <w:p w:rsidR="001C0227" w:rsidRDefault="001C0227" w:rsidP="00892994">
      <w:pPr>
        <w:spacing w:after="0" w:line="240" w:lineRule="auto"/>
        <w:ind w:left="-142" w:right="284"/>
        <w:jc w:val="both"/>
        <w:rPr>
          <w:rFonts w:ascii="Times New Roman" w:hAnsi="Times New Roman" w:cs="Times New Roman"/>
          <w:sz w:val="24"/>
          <w:szCs w:val="24"/>
          <w:lang w:val="es-CR"/>
        </w:rPr>
      </w:pPr>
      <w:r>
        <w:rPr>
          <w:rFonts w:ascii="Times New Roman" w:hAnsi="Times New Roman" w:cs="Times New Roman"/>
          <w:sz w:val="24"/>
          <w:szCs w:val="24"/>
          <w:lang w:val="es-CR"/>
        </w:rPr>
        <w:t>Para que usted pueda utilizar dicha plataforma tecnológica, deberá asignársele una contraseña de activación o clave, la cual se le otorgará una vez que se haya procesado esta solicitud, misma que le serpa remitida por medio de la dirección electrónica</w:t>
      </w:r>
      <w:r w:rsidR="003B549B">
        <w:rPr>
          <w:rFonts w:ascii="Times New Roman" w:hAnsi="Times New Roman" w:cs="Times New Roman"/>
          <w:sz w:val="24"/>
          <w:szCs w:val="24"/>
          <w:lang w:val="es-CR"/>
        </w:rPr>
        <w:t xml:space="preserve"> </w:t>
      </w:r>
      <w:hyperlink r:id="rId7" w:history="1">
        <w:r w:rsidR="003B549B" w:rsidRPr="00776CEE">
          <w:rPr>
            <w:rStyle w:val="Hipervnculo"/>
            <w:rFonts w:ascii="Times New Roman" w:hAnsi="Times New Roman" w:cs="Times New Roman"/>
            <w:sz w:val="24"/>
            <w:szCs w:val="24"/>
            <w:lang w:val="es-CR"/>
          </w:rPr>
          <w:t>IVM-servicios@ccss.sa.cr</w:t>
        </w:r>
      </w:hyperlink>
      <w:r w:rsidR="003B549B">
        <w:rPr>
          <w:rFonts w:ascii="Times New Roman" w:hAnsi="Times New Roman" w:cs="Times New Roman"/>
          <w:sz w:val="24"/>
          <w:szCs w:val="24"/>
          <w:lang w:val="es-CR"/>
        </w:rPr>
        <w:t>.</w:t>
      </w:r>
    </w:p>
    <w:p w:rsidR="003B549B" w:rsidRDefault="003B549B" w:rsidP="00892994">
      <w:pPr>
        <w:spacing w:after="0" w:line="240" w:lineRule="auto"/>
        <w:ind w:left="-142" w:right="284"/>
        <w:jc w:val="both"/>
        <w:rPr>
          <w:rFonts w:ascii="Times New Roman" w:hAnsi="Times New Roman" w:cs="Times New Roman"/>
          <w:sz w:val="24"/>
          <w:szCs w:val="24"/>
          <w:lang w:val="es-CR"/>
        </w:rPr>
      </w:pPr>
    </w:p>
    <w:p w:rsidR="003B549B" w:rsidRDefault="003B549B" w:rsidP="00892994">
      <w:pPr>
        <w:spacing w:after="0" w:line="240" w:lineRule="auto"/>
        <w:ind w:left="-142" w:right="284"/>
        <w:jc w:val="both"/>
        <w:rPr>
          <w:rFonts w:ascii="Times New Roman" w:hAnsi="Times New Roman" w:cs="Times New Roman"/>
          <w:sz w:val="24"/>
          <w:szCs w:val="24"/>
          <w:lang w:val="es-CR"/>
        </w:rPr>
      </w:pPr>
      <w:r>
        <w:rPr>
          <w:rFonts w:ascii="Times New Roman" w:hAnsi="Times New Roman" w:cs="Times New Roman"/>
          <w:sz w:val="24"/>
          <w:szCs w:val="24"/>
          <w:lang w:val="es-CR"/>
        </w:rPr>
        <w:t>Con el fin de que usted conserve una clave que pueda recordar fácilmente, antes de que cumplan cuatro ingresos con la clave inicialmente otorgada, usted deberá cambiarla por una de su elección. Usted será la única persona responsable por la utilización que se le dé a la misma.</w:t>
      </w:r>
    </w:p>
    <w:p w:rsidR="003B549B" w:rsidRDefault="003B549B" w:rsidP="00892994">
      <w:pPr>
        <w:spacing w:after="0" w:line="240" w:lineRule="auto"/>
        <w:ind w:left="-142" w:right="284"/>
        <w:jc w:val="both"/>
        <w:rPr>
          <w:rFonts w:ascii="Times New Roman" w:hAnsi="Times New Roman" w:cs="Times New Roman"/>
          <w:sz w:val="24"/>
          <w:szCs w:val="24"/>
          <w:lang w:val="es-CR"/>
        </w:rPr>
      </w:pPr>
    </w:p>
    <w:p w:rsidR="005253F8" w:rsidRDefault="003B549B" w:rsidP="00892994">
      <w:pPr>
        <w:spacing w:after="0" w:line="240" w:lineRule="auto"/>
        <w:ind w:left="-142" w:right="284"/>
        <w:jc w:val="both"/>
        <w:rPr>
          <w:rFonts w:ascii="Times New Roman" w:hAnsi="Times New Roman" w:cs="Times New Roman"/>
          <w:sz w:val="24"/>
          <w:szCs w:val="24"/>
          <w:lang w:val="es-CR"/>
        </w:rPr>
      </w:pPr>
      <w:r>
        <w:rPr>
          <w:rFonts w:ascii="Times New Roman" w:hAnsi="Times New Roman" w:cs="Times New Roman"/>
          <w:sz w:val="24"/>
          <w:szCs w:val="24"/>
          <w:lang w:val="es-CR"/>
        </w:rPr>
        <w:t>Si usted deja laborar como funcionario del Poder Judicial o sus funciones ya no requieren este servicio, no utilice más la clave e inmediatamente póngase en contacto con nuestros funcionarios administradores</w:t>
      </w:r>
      <w:r w:rsidR="005253F8">
        <w:rPr>
          <w:rFonts w:ascii="Times New Roman" w:hAnsi="Times New Roman" w:cs="Times New Roman"/>
          <w:sz w:val="24"/>
          <w:szCs w:val="24"/>
          <w:lang w:val="es-CR"/>
        </w:rPr>
        <w:t xml:space="preserve">, para que ellos dejen su clave fuera de uso, a la mayor brevedad posible. Para obtener instrucciones acerca de cómo devolver el servicio, puede utilizar la dirección electrónica </w:t>
      </w:r>
      <w:hyperlink r:id="rId8" w:history="1">
        <w:r w:rsidR="005253F8" w:rsidRPr="00776CEE">
          <w:rPr>
            <w:rStyle w:val="Hipervnculo"/>
            <w:rFonts w:ascii="Times New Roman" w:hAnsi="Times New Roman" w:cs="Times New Roman"/>
            <w:sz w:val="24"/>
            <w:szCs w:val="24"/>
            <w:lang w:val="es-CR"/>
          </w:rPr>
          <w:t>IVM-servicios@ccss.sa.cr</w:t>
        </w:r>
      </w:hyperlink>
      <w:r w:rsidR="005253F8">
        <w:rPr>
          <w:rFonts w:ascii="Times New Roman" w:hAnsi="Times New Roman" w:cs="Times New Roman"/>
          <w:sz w:val="24"/>
          <w:szCs w:val="24"/>
          <w:lang w:val="es-CR"/>
        </w:rPr>
        <w:t xml:space="preserve"> o en su defecto por medio de la Dirección Ejecutiva del Poder Judicial.</w:t>
      </w:r>
    </w:p>
    <w:p w:rsidR="005253F8" w:rsidRDefault="005253F8" w:rsidP="00892994">
      <w:pPr>
        <w:spacing w:after="0" w:line="240" w:lineRule="auto"/>
        <w:ind w:left="-142" w:right="284"/>
        <w:jc w:val="both"/>
        <w:rPr>
          <w:rFonts w:ascii="Times New Roman" w:hAnsi="Times New Roman" w:cs="Times New Roman"/>
          <w:sz w:val="24"/>
          <w:szCs w:val="24"/>
          <w:lang w:val="es-CR"/>
        </w:rPr>
      </w:pPr>
    </w:p>
    <w:p w:rsidR="005253F8" w:rsidRDefault="005253F8" w:rsidP="00892994">
      <w:pPr>
        <w:spacing w:after="0" w:line="240" w:lineRule="auto"/>
        <w:ind w:left="-142" w:right="284"/>
        <w:jc w:val="both"/>
        <w:rPr>
          <w:rFonts w:ascii="Times New Roman" w:hAnsi="Times New Roman" w:cs="Times New Roman"/>
          <w:sz w:val="24"/>
          <w:szCs w:val="24"/>
          <w:lang w:val="es-CR"/>
        </w:rPr>
      </w:pPr>
      <w:r w:rsidRPr="005253F8">
        <w:rPr>
          <w:rFonts w:ascii="Times New Roman" w:hAnsi="Times New Roman" w:cs="Times New Roman"/>
          <w:sz w:val="24"/>
          <w:szCs w:val="24"/>
          <w:u w:val="single"/>
          <w:lang w:val="es-CR"/>
        </w:rPr>
        <w:t>Reserva de derechos.</w:t>
      </w:r>
      <w:r>
        <w:rPr>
          <w:rFonts w:ascii="Times New Roman" w:hAnsi="Times New Roman" w:cs="Times New Roman"/>
          <w:sz w:val="24"/>
          <w:szCs w:val="24"/>
          <w:lang w:val="es-CR"/>
        </w:rPr>
        <w:t xml:space="preserve"> La CCSS y sus proveedores se reservan todos los derechos que no se le son concedidos mediante el Convenio Poder Judicial/CCSS o lo que expresamente se establece a usted en este documento.</w:t>
      </w:r>
    </w:p>
    <w:p w:rsidR="005253F8" w:rsidRDefault="005253F8" w:rsidP="00892994">
      <w:pPr>
        <w:spacing w:after="0" w:line="240" w:lineRule="auto"/>
        <w:ind w:left="-142" w:right="284"/>
        <w:jc w:val="both"/>
        <w:rPr>
          <w:rFonts w:ascii="Times New Roman" w:hAnsi="Times New Roman" w:cs="Times New Roman"/>
          <w:sz w:val="24"/>
          <w:szCs w:val="24"/>
          <w:lang w:val="es-CR"/>
        </w:rPr>
      </w:pPr>
    </w:p>
    <w:p w:rsidR="005253F8" w:rsidRDefault="005253F8" w:rsidP="00892994">
      <w:pPr>
        <w:spacing w:after="0" w:line="240" w:lineRule="auto"/>
        <w:ind w:left="-142" w:right="284"/>
        <w:jc w:val="both"/>
        <w:rPr>
          <w:rFonts w:ascii="Times New Roman" w:hAnsi="Times New Roman" w:cs="Times New Roman"/>
          <w:sz w:val="24"/>
          <w:szCs w:val="24"/>
          <w:lang w:val="es-CR"/>
        </w:rPr>
      </w:pPr>
      <w:r w:rsidRPr="00315E29">
        <w:rPr>
          <w:rFonts w:ascii="Times New Roman" w:hAnsi="Times New Roman" w:cs="Times New Roman"/>
          <w:sz w:val="24"/>
          <w:szCs w:val="24"/>
          <w:u w:val="single"/>
          <w:lang w:val="es-CR"/>
        </w:rPr>
        <w:t>Terminación.</w:t>
      </w:r>
      <w:r>
        <w:rPr>
          <w:rFonts w:ascii="Times New Roman" w:hAnsi="Times New Roman" w:cs="Times New Roman"/>
          <w:sz w:val="24"/>
          <w:szCs w:val="24"/>
          <w:lang w:val="es-CR"/>
        </w:rPr>
        <w:t xml:space="preserve"> La CCSS estará facultada para desactivar cualquier su servicio de cuenta de internet, debido al uso indebido, falta de uso, muerte del usuario o cualquier otra causa que a su criterio (CCSS o Poder Judicial) así lo amerite.</w:t>
      </w:r>
    </w:p>
    <w:p w:rsidR="003B549B" w:rsidRPr="001C0227" w:rsidRDefault="005253F8" w:rsidP="001C0227">
      <w:pPr>
        <w:spacing w:after="0" w:line="240" w:lineRule="auto"/>
        <w:ind w:left="-567"/>
        <w:jc w:val="both"/>
        <w:rPr>
          <w:rFonts w:ascii="Times New Roman" w:hAnsi="Times New Roman" w:cs="Times New Roman"/>
          <w:sz w:val="24"/>
          <w:szCs w:val="24"/>
          <w:lang w:val="es-CR"/>
        </w:rPr>
      </w:pPr>
      <w:r>
        <w:rPr>
          <w:rFonts w:ascii="Times New Roman" w:hAnsi="Times New Roman" w:cs="Times New Roman"/>
          <w:sz w:val="24"/>
          <w:szCs w:val="24"/>
          <w:lang w:val="es-CR"/>
        </w:rPr>
        <w:t xml:space="preserve"> </w:t>
      </w:r>
      <w:bookmarkStart w:id="0" w:name="_GoBack"/>
      <w:bookmarkEnd w:id="0"/>
    </w:p>
    <w:sectPr w:rsidR="003B549B" w:rsidRPr="001C0227" w:rsidSect="00356188">
      <w:pgSz w:w="11906" w:h="16838"/>
      <w:pgMar w:top="993"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696" w:rsidRDefault="00157696" w:rsidP="00D1203A">
      <w:pPr>
        <w:spacing w:after="0" w:line="240" w:lineRule="auto"/>
      </w:pPr>
      <w:r>
        <w:separator/>
      </w:r>
    </w:p>
  </w:endnote>
  <w:endnote w:type="continuationSeparator" w:id="0">
    <w:p w:rsidR="00157696" w:rsidRDefault="00157696" w:rsidP="00D12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696" w:rsidRDefault="00157696" w:rsidP="00D1203A">
      <w:pPr>
        <w:spacing w:after="0" w:line="240" w:lineRule="auto"/>
      </w:pPr>
      <w:r>
        <w:separator/>
      </w:r>
    </w:p>
  </w:footnote>
  <w:footnote w:type="continuationSeparator" w:id="0">
    <w:p w:rsidR="00157696" w:rsidRDefault="00157696" w:rsidP="00D120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3A"/>
    <w:rsid w:val="00157696"/>
    <w:rsid w:val="001C0227"/>
    <w:rsid w:val="00315E29"/>
    <w:rsid w:val="00356188"/>
    <w:rsid w:val="00365DA1"/>
    <w:rsid w:val="003B549B"/>
    <w:rsid w:val="004B42F7"/>
    <w:rsid w:val="005253F8"/>
    <w:rsid w:val="00772659"/>
    <w:rsid w:val="00892994"/>
    <w:rsid w:val="00BA4CF7"/>
    <w:rsid w:val="00D1203A"/>
    <w:rsid w:val="00EC1B04"/>
    <w:rsid w:val="00F40ABB"/>
    <w:rsid w:val="00FB3C09"/>
    <w:rsid w:val="00FB6C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723AF"/>
  <w15:chartTrackingRefBased/>
  <w15:docId w15:val="{CB884C50-93DA-41F6-8A31-D66ED7CF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zh-C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203A"/>
    <w:pPr>
      <w:tabs>
        <w:tab w:val="center" w:pos="4252"/>
        <w:tab w:val="right" w:pos="8504"/>
      </w:tabs>
      <w:spacing w:after="0" w:line="240" w:lineRule="auto"/>
    </w:pPr>
    <w:rPr>
      <w:rFonts w:cs="Mangal"/>
      <w:szCs w:val="20"/>
    </w:rPr>
  </w:style>
  <w:style w:type="character" w:customStyle="1" w:styleId="EncabezadoCar">
    <w:name w:val="Encabezado Car"/>
    <w:basedOn w:val="Fuentedeprrafopredeter"/>
    <w:link w:val="Encabezado"/>
    <w:uiPriority w:val="99"/>
    <w:rsid w:val="00D1203A"/>
    <w:rPr>
      <w:rFonts w:cs="Mangal"/>
      <w:szCs w:val="20"/>
    </w:rPr>
  </w:style>
  <w:style w:type="paragraph" w:styleId="Piedepgina">
    <w:name w:val="footer"/>
    <w:basedOn w:val="Normal"/>
    <w:link w:val="PiedepginaCar"/>
    <w:uiPriority w:val="99"/>
    <w:unhideWhenUsed/>
    <w:rsid w:val="00D1203A"/>
    <w:pPr>
      <w:tabs>
        <w:tab w:val="center" w:pos="4252"/>
        <w:tab w:val="right" w:pos="8504"/>
      </w:tabs>
      <w:spacing w:after="0" w:line="240" w:lineRule="auto"/>
    </w:pPr>
    <w:rPr>
      <w:rFonts w:cs="Mangal"/>
      <w:szCs w:val="20"/>
    </w:rPr>
  </w:style>
  <w:style w:type="character" w:customStyle="1" w:styleId="PiedepginaCar">
    <w:name w:val="Pie de página Car"/>
    <w:basedOn w:val="Fuentedeprrafopredeter"/>
    <w:link w:val="Piedepgina"/>
    <w:uiPriority w:val="99"/>
    <w:rsid w:val="00D1203A"/>
    <w:rPr>
      <w:rFonts w:cs="Mangal"/>
      <w:szCs w:val="20"/>
    </w:rPr>
  </w:style>
  <w:style w:type="table" w:styleId="Tablaconcuadrcula">
    <w:name w:val="Table Grid"/>
    <w:basedOn w:val="Tablanormal"/>
    <w:uiPriority w:val="39"/>
    <w:rsid w:val="00D12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B549B"/>
    <w:rPr>
      <w:color w:val="0563C1" w:themeColor="hyperlink"/>
      <w:u w:val="single"/>
    </w:rPr>
  </w:style>
  <w:style w:type="character" w:styleId="Mencinsinresolver">
    <w:name w:val="Unresolved Mention"/>
    <w:basedOn w:val="Fuentedeprrafopredeter"/>
    <w:uiPriority w:val="99"/>
    <w:semiHidden/>
    <w:unhideWhenUsed/>
    <w:rsid w:val="003B5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M-servicios@ccss.sa.cr" TargetMode="External"/><Relationship Id="rId3" Type="http://schemas.openxmlformats.org/officeDocument/2006/relationships/webSettings" Target="webSettings.xml"/><Relationship Id="rId7" Type="http://schemas.openxmlformats.org/officeDocument/2006/relationships/hyperlink" Target="mailto:IVM-servicios@ccss.sa.c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575</Words>
  <Characters>3165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Hernández Molina</dc:creator>
  <cp:keywords/>
  <dc:description/>
  <cp:lastModifiedBy>Katherine Hernández Molina</cp:lastModifiedBy>
  <cp:revision>3</cp:revision>
  <dcterms:created xsi:type="dcterms:W3CDTF">2019-05-31T16:00:00Z</dcterms:created>
  <dcterms:modified xsi:type="dcterms:W3CDTF">2019-05-31T17:51:00Z</dcterms:modified>
</cp:coreProperties>
</file>