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60" w:rsidRDefault="002F3C60" w:rsidP="002F3C60">
      <w:pPr>
        <w:rPr>
          <w:b/>
          <w:bCs/>
          <w:lang w:val="es-ES"/>
        </w:rPr>
      </w:pPr>
      <w:r>
        <w:rPr>
          <w:b/>
          <w:bCs/>
          <w:lang w:val="es-ES_tradnl"/>
        </w:rPr>
        <w:t>CIRCULAR N° 47-2002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ind w:hanging="1134"/>
        <w:jc w:val="center"/>
        <w:rPr>
          <w:b/>
          <w:bCs/>
          <w:lang w:val="es-ES"/>
        </w:rPr>
      </w:pPr>
      <w:r>
        <w:rPr>
          <w:b/>
          <w:bCs/>
          <w:lang w:val="es-ES_tradnl"/>
        </w:rPr>
        <w:t>Asunto: Reiteración de circulares respecto de disposiciones sobre el congestionamiento que afronta el Depósito de Vehículos Decomisados.-</w:t>
      </w:r>
    </w:p>
    <w:p w:rsidR="002F3C60" w:rsidRDefault="002F3C60" w:rsidP="002F3C60">
      <w:pPr>
        <w:spacing w:line="360" w:lineRule="auto"/>
        <w:jc w:val="center"/>
        <w:rPr>
          <w:b/>
          <w:bCs/>
          <w:lang w:val="es-ES"/>
        </w:rPr>
      </w:pPr>
      <w:r>
        <w:rPr>
          <w:b/>
          <w:bCs/>
          <w:u w:val="single"/>
          <w:lang w:val="es-ES_tradnl"/>
        </w:rPr>
        <w:t>A TODAS LAS AUTORIDADES JUDICIALES DEL PAÍS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spacing w:line="360" w:lineRule="auto"/>
        <w:jc w:val="center"/>
        <w:rPr>
          <w:b/>
          <w:bCs/>
          <w:lang w:val="es-ES"/>
        </w:rPr>
      </w:pPr>
      <w:r>
        <w:rPr>
          <w:b/>
          <w:bCs/>
          <w:u w:val="single"/>
          <w:lang w:val="es-ES_tradnl"/>
        </w:rPr>
        <w:t>SE LES HACE SABER QUE: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pStyle w:val="Textoindependiente"/>
        <w:spacing w:line="360" w:lineRule="auto"/>
        <w:jc w:val="both"/>
        <w:rPr>
          <w:b/>
          <w:bCs/>
          <w:lang w:val="es-ES"/>
        </w:rPr>
      </w:pPr>
      <w:r>
        <w:rPr>
          <w:b/>
          <w:bCs/>
          <w:lang w:val="es-ES_tradnl"/>
        </w:rPr>
        <w:t>Que el Consejo Superior, en sesión N° 26-02, celebrada el 18 de abril del 2002, artículo LXXII, dispuso reiterar las circulares N° 09-97, 13-00 y 90-00, publicadas en los Boletines Judiciales N°249 y N°184, del 26-12-97 y 26-09-00, respectivamente, sobre la entrega de vehículos decomisados, y que de no acatarse las disposiciones de las circulares antes mencionadas, el Depósito de Vehículos Decomisados, no recibirá los citados automotores en virtud del congestionamiento que afronta el Depósito.-</w:t>
      </w:r>
    </w:p>
    <w:p w:rsidR="002F3C60" w:rsidRDefault="002F3C60" w:rsidP="002F3C60">
      <w:pPr>
        <w:spacing w:line="360" w:lineRule="auto"/>
        <w:ind w:firstLine="565"/>
        <w:jc w:val="both"/>
        <w:rPr>
          <w:b/>
          <w:bCs/>
          <w:lang w:val="es-ES"/>
        </w:rPr>
      </w:pPr>
      <w:r>
        <w:rPr>
          <w:b/>
          <w:bCs/>
          <w:lang w:val="es-ES_tradnl"/>
        </w:rPr>
        <w:t>San José, 20 de mayo del 2002. -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jc w:val="center"/>
        <w:rPr>
          <w:b/>
          <w:bCs/>
          <w:lang w:val="es-ES"/>
        </w:rPr>
      </w:pPr>
      <w:r>
        <w:rPr>
          <w:b/>
          <w:bCs/>
          <w:spacing w:val="-3"/>
          <w:lang w:val="es-ES_tradnl"/>
        </w:rPr>
        <w:t>Silvia Navarro Romanini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pStyle w:val="Ttulo7"/>
        <w:rPr>
          <w:lang w:val="es-ES"/>
        </w:rPr>
      </w:pPr>
      <w:r>
        <w:rPr>
          <w:spacing w:val="-3"/>
          <w:lang w:val="es-ES_tradnl"/>
        </w:rPr>
        <w:t>Secretaria General de la Corte</w:t>
      </w:r>
      <w:r>
        <w:rPr>
          <w:lang w:val="es-ES"/>
        </w:rPr>
        <w:t xml:space="preserve"> </w:t>
      </w:r>
    </w:p>
    <w:p w:rsidR="002F3C60" w:rsidRDefault="002F3C60" w:rsidP="002F3C60">
      <w:pPr>
        <w:jc w:val="both"/>
        <w:rPr>
          <w:b/>
          <w:bCs/>
          <w:lang w:val="es-ES"/>
        </w:rPr>
      </w:pPr>
      <w:r>
        <w:rPr>
          <w:b/>
          <w:bCs/>
          <w:spacing w:val="-3"/>
          <w:lang w:val="es-ES_tradnl"/>
        </w:rPr>
        <w:t>-CC:</w:t>
      </w:r>
      <w:r>
        <w:rPr>
          <w:b/>
          <w:bCs/>
          <w:lang w:val="es-ES"/>
        </w:rPr>
        <w:t xml:space="preserve"> </w:t>
      </w:r>
      <w:r>
        <w:rPr>
          <w:b/>
          <w:bCs/>
          <w:spacing w:val="-3"/>
          <w:lang w:val="es-ES_tradnl"/>
        </w:rPr>
        <w:t xml:space="preserve">- </w:t>
      </w:r>
      <w:r>
        <w:rPr>
          <w:b/>
          <w:bCs/>
          <w:lang w:val="es-ES_tradnl"/>
        </w:rPr>
        <w:t>Diligencias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jc w:val="both"/>
        <w:rPr>
          <w:b/>
          <w:bCs/>
          <w:lang w:val="es-ES"/>
        </w:rPr>
      </w:pPr>
      <w:r>
        <w:rPr>
          <w:b/>
          <w:bCs/>
          <w:lang w:val="es-ES_tradnl"/>
        </w:rPr>
        <w:t xml:space="preserve">- Archivo </w:t>
      </w:r>
      <w:proofErr w:type="spellStart"/>
      <w:r>
        <w:rPr>
          <w:b/>
          <w:bCs/>
          <w:lang w:val="es-ES_tradnl"/>
        </w:rPr>
        <w:t>Sría</w:t>
      </w:r>
      <w:proofErr w:type="spellEnd"/>
      <w:r>
        <w:rPr>
          <w:b/>
          <w:bCs/>
          <w:lang w:val="es-ES_tradnl"/>
        </w:rPr>
        <w:t>.</w:t>
      </w:r>
      <w:r>
        <w:rPr>
          <w:b/>
          <w:bCs/>
          <w:lang w:val="es-ES"/>
        </w:rPr>
        <w:t xml:space="preserve"> </w:t>
      </w:r>
    </w:p>
    <w:p w:rsidR="002F3C60" w:rsidRDefault="002F3C60" w:rsidP="002F3C60">
      <w:pPr>
        <w:ind w:firstLine="705"/>
        <w:jc w:val="both"/>
        <w:rPr>
          <w:b/>
          <w:bCs/>
          <w:lang w:val="es-ES"/>
        </w:rPr>
      </w:pPr>
      <w:r>
        <w:rPr>
          <w:b/>
          <w:bCs/>
          <w:lang w:val="es-ES_tradnl"/>
        </w:rPr>
        <w:t>-</w:t>
      </w:r>
      <w:proofErr w:type="spellStart"/>
      <w:r>
        <w:rPr>
          <w:b/>
          <w:bCs/>
          <w:lang w:val="es-ES_tradnl"/>
        </w:rPr>
        <w:t>Róger</w:t>
      </w:r>
      <w:proofErr w:type="spellEnd"/>
      <w:r>
        <w:rPr>
          <w:b/>
          <w:bCs/>
          <w:lang w:val="es-ES_tradnl"/>
        </w:rPr>
        <w:t>.-</w:t>
      </w:r>
    </w:p>
    <w:p w:rsidR="002F3C60" w:rsidRDefault="002F3C60" w:rsidP="002F3C60">
      <w:pPr>
        <w:rPr>
          <w:b/>
          <w:bCs/>
          <w:lang w:val="es-ES"/>
        </w:rPr>
      </w:pPr>
      <w:r>
        <w:rPr>
          <w:b/>
          <w:bCs/>
          <w:lang w:val="es-ES"/>
        </w:rPr>
        <w:t>/</w:t>
      </w:r>
      <w:proofErr w:type="spellStart"/>
      <w:r>
        <w:rPr>
          <w:b/>
          <w:bCs/>
          <w:lang w:val="es-ES"/>
        </w:rPr>
        <w:t>asisjur</w:t>
      </w:r>
      <w:proofErr w:type="spellEnd"/>
      <w:r>
        <w:rPr>
          <w:b/>
          <w:bCs/>
          <w:lang w:val="es-ES"/>
        </w:rPr>
        <w:t xml:space="preserve">/circulares/2002 </w:t>
      </w:r>
    </w:p>
    <w:p w:rsidR="002F3C60" w:rsidRDefault="002F3C60" w:rsidP="002F3C60">
      <w:pPr>
        <w:ind w:firstLine="705"/>
        <w:jc w:val="both"/>
        <w:rPr>
          <w:b/>
          <w:bCs/>
          <w:lang w:val="es-ES"/>
        </w:rPr>
      </w:pPr>
      <w:r>
        <w:rPr>
          <w:b/>
          <w:bCs/>
          <w:spacing w:val="-3"/>
          <w:lang w:val="es-ES_tradnl"/>
        </w:rPr>
        <w:t xml:space="preserve">Publicada en el Boletín </w:t>
      </w:r>
      <w:proofErr w:type="spellStart"/>
      <w:r>
        <w:rPr>
          <w:b/>
          <w:bCs/>
          <w:spacing w:val="-3"/>
          <w:lang w:val="es-ES_tradnl"/>
        </w:rPr>
        <w:t>Jud.</w:t>
      </w:r>
      <w:proofErr w:type="spellEnd"/>
      <w:r>
        <w:rPr>
          <w:b/>
          <w:bCs/>
          <w:spacing w:val="-3"/>
          <w:lang w:val="es-ES_tradnl"/>
        </w:rPr>
        <w:t xml:space="preserve"> N° 103, del 30-05-02</w:t>
      </w:r>
      <w:r>
        <w:rPr>
          <w:b/>
          <w:bCs/>
          <w:lang w:val="es-ES"/>
        </w:rPr>
        <w:t xml:space="preserve"> </w:t>
      </w:r>
    </w:p>
    <w:p w:rsidR="00160AF4" w:rsidRPr="002F3C60" w:rsidRDefault="002F3C60" w:rsidP="002F3C60">
      <w:r>
        <w:rPr>
          <w:b/>
          <w:bCs/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01:54:53 p.m.</w:t>
      </w:r>
    </w:p>
    <w:sectPr w:rsidR="00160AF4" w:rsidRPr="002F3C60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2F1B29"/>
    <w:rsid w:val="002F3C60"/>
    <w:rsid w:val="003C15B1"/>
    <w:rsid w:val="003C538C"/>
    <w:rsid w:val="003F3BBC"/>
    <w:rsid w:val="004348A8"/>
    <w:rsid w:val="00472BC6"/>
    <w:rsid w:val="00557BCF"/>
    <w:rsid w:val="005B722B"/>
    <w:rsid w:val="005D48D3"/>
    <w:rsid w:val="006036D8"/>
    <w:rsid w:val="00662475"/>
    <w:rsid w:val="006E567A"/>
    <w:rsid w:val="00707AF8"/>
    <w:rsid w:val="00742FD9"/>
    <w:rsid w:val="00772567"/>
    <w:rsid w:val="0081626C"/>
    <w:rsid w:val="00906174"/>
    <w:rsid w:val="00913EE9"/>
    <w:rsid w:val="009B3607"/>
    <w:rsid w:val="009D35B1"/>
    <w:rsid w:val="009D6A05"/>
    <w:rsid w:val="00A16964"/>
    <w:rsid w:val="00A62D62"/>
    <w:rsid w:val="00BF671F"/>
    <w:rsid w:val="00C000D7"/>
    <w:rsid w:val="00C801C2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2018-05-23T19:55:00Z</dcterms:created>
  <dcterms:modified xsi:type="dcterms:W3CDTF">2018-05-23T19:55:00Z</dcterms:modified>
</cp:coreProperties>
</file>