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99E" w:rsidRDefault="00D3699E" w:rsidP="00D3699E">
      <w:pPr>
        <w:pStyle w:val="Textoindependiente"/>
        <w:spacing w:line="480" w:lineRule="auto"/>
        <w:jc w:val="center"/>
        <w:rPr>
          <w:lang w:val="es-ES"/>
        </w:rPr>
      </w:pPr>
      <w:r>
        <w:rPr>
          <w:b/>
          <w:bCs/>
          <w:lang w:val="es-ES_tradnl"/>
        </w:rPr>
        <w:t>Publicada en el Boletín Judicial N° 183 del 21 de setiembre de 2010</w:t>
      </w:r>
      <w:r>
        <w:rPr>
          <w:lang w:val="es-ES"/>
        </w:rPr>
        <w:t xml:space="preserve"> </w:t>
      </w:r>
    </w:p>
    <w:p w:rsidR="00D3699E" w:rsidRDefault="00D3699E" w:rsidP="00D3699E">
      <w:pPr>
        <w:pStyle w:val="Textoindependiente"/>
        <w:spacing w:line="480" w:lineRule="auto"/>
        <w:jc w:val="center"/>
        <w:rPr>
          <w:lang w:val="es-ES"/>
        </w:rPr>
      </w:pPr>
      <w:r>
        <w:rPr>
          <w:b/>
          <w:bCs/>
          <w:u w:val="single"/>
          <w:lang w:val="es-ES_tradnl"/>
        </w:rPr>
        <w:t>CIRCULAR Nº 111-10</w:t>
      </w:r>
      <w:r>
        <w:rPr>
          <w:lang w:val="es-ES"/>
        </w:rPr>
        <w:t xml:space="preserve"> </w:t>
      </w:r>
    </w:p>
    <w:p w:rsidR="00D3699E" w:rsidRDefault="00D3699E" w:rsidP="00D3699E">
      <w:pPr>
        <w:pStyle w:val="Textoindependiente"/>
        <w:spacing w:line="480" w:lineRule="auto"/>
        <w:jc w:val="center"/>
        <w:rPr>
          <w:lang w:val="es-ES"/>
        </w:rPr>
      </w:pPr>
      <w:proofErr w:type="gramStart"/>
      <w:r>
        <w:rPr>
          <w:b/>
          <w:bCs/>
          <w:u w:val="single"/>
          <w:lang w:val="es-ES_tradnl"/>
        </w:rPr>
        <w:t>Asunto</w:t>
      </w:r>
      <w:r>
        <w:rPr>
          <w:b/>
          <w:bCs/>
          <w:lang w:val="es-ES"/>
        </w:rPr>
        <w:t xml:space="preserve"> </w:t>
      </w:r>
      <w:r>
        <w:rPr>
          <w:b/>
          <w:bCs/>
          <w:lang w:val="es-ES_tradnl"/>
        </w:rPr>
        <w:t>:</w:t>
      </w:r>
      <w:proofErr w:type="gramEnd"/>
      <w:r>
        <w:rPr>
          <w:lang w:val="es-ES"/>
        </w:rPr>
        <w:t xml:space="preserve"> </w:t>
      </w:r>
      <w:r>
        <w:rPr>
          <w:lang w:val="es-ES_tradnl"/>
        </w:rPr>
        <w:t>Directrices para descongestionar el Depósito de Vehículos Decomisados.</w:t>
      </w:r>
      <w:r>
        <w:rPr>
          <w:lang w:val="es-ES"/>
        </w:rPr>
        <w:t xml:space="preserve"> </w:t>
      </w:r>
    </w:p>
    <w:p w:rsidR="00D3699E" w:rsidRDefault="00D3699E" w:rsidP="00D3699E">
      <w:pPr>
        <w:pStyle w:val="Textoindependiente"/>
        <w:spacing w:line="360" w:lineRule="auto"/>
        <w:jc w:val="center"/>
        <w:rPr>
          <w:lang w:val="es-ES"/>
        </w:rPr>
      </w:pPr>
      <w:r>
        <w:rPr>
          <w:b/>
          <w:bCs/>
          <w:lang w:val="es-ES_tradnl"/>
        </w:rPr>
        <w:t>A LOS SERVIDORES, SERVIDORAS, FUNCIONARIOS Y FUNCIONARIAS DE LOS ESPACHOSJUDICIALES DEL PAÍS QUE TRAMITAN MATERIA PENAL</w:t>
      </w:r>
      <w:r>
        <w:rPr>
          <w:lang w:val="es-ES"/>
        </w:rPr>
        <w:t xml:space="preserve"> </w:t>
      </w:r>
    </w:p>
    <w:p w:rsidR="00D3699E" w:rsidRDefault="00D3699E" w:rsidP="00D3699E">
      <w:pPr>
        <w:pStyle w:val="Textoindependiente"/>
        <w:spacing w:line="480" w:lineRule="auto"/>
        <w:jc w:val="center"/>
        <w:rPr>
          <w:lang w:val="es-ES"/>
        </w:rPr>
      </w:pPr>
      <w:r>
        <w:rPr>
          <w:b/>
          <w:bCs/>
          <w:u w:val="single"/>
          <w:lang w:val="es-ES_tradnl"/>
        </w:rPr>
        <w:t>SE LES HACE SABER QUE:</w:t>
      </w:r>
      <w:r>
        <w:rPr>
          <w:lang w:val="es-ES"/>
        </w:rPr>
        <w:t xml:space="preserve"> </w:t>
      </w:r>
    </w:p>
    <w:p w:rsidR="00D3699E" w:rsidRDefault="00D3699E" w:rsidP="00D3699E">
      <w:pPr>
        <w:ind w:firstLine="565"/>
        <w:jc w:val="both"/>
        <w:rPr>
          <w:lang w:val="es-ES"/>
        </w:rPr>
      </w:pPr>
      <w:r>
        <w:rPr>
          <w:lang w:val="es-ES_tradnl"/>
        </w:rPr>
        <w:t xml:space="preserve">El Consejo Superior en sesión Nº 52-2010, celebrada el 20 de mayo de 2010, artículo LXXVIII, con base en el informe rendido por la licenciada </w:t>
      </w:r>
      <w:proofErr w:type="spellStart"/>
      <w:r>
        <w:rPr>
          <w:lang w:val="es-ES_tradnl"/>
        </w:rPr>
        <w:t>Maritza</w:t>
      </w:r>
      <w:proofErr w:type="spellEnd"/>
      <w:r>
        <w:rPr>
          <w:lang w:val="es-ES_tradnl"/>
        </w:rPr>
        <w:t xml:space="preserve"> González </w:t>
      </w:r>
      <w:proofErr w:type="spellStart"/>
      <w:r>
        <w:rPr>
          <w:lang w:val="es-ES_tradnl"/>
        </w:rPr>
        <w:t>Gramajo</w:t>
      </w:r>
      <w:proofErr w:type="spellEnd"/>
      <w:r>
        <w:rPr>
          <w:lang w:val="es-ES_tradnl"/>
        </w:rPr>
        <w:t xml:space="preserve">, Inspectora Judicial Asistente, aprobó las siguientes directrices: </w:t>
      </w:r>
    </w:p>
    <w:p w:rsidR="00D3699E" w:rsidRDefault="00D3699E" w:rsidP="00D3699E">
      <w:pPr>
        <w:ind w:hanging="750"/>
        <w:jc w:val="both"/>
        <w:rPr>
          <w:lang w:val="es-ES"/>
        </w:rPr>
      </w:pPr>
      <w:r>
        <w:rPr>
          <w:lang w:val="es-ES_tradnl"/>
        </w:rPr>
        <w:t>-</w:t>
      </w:r>
      <w:r>
        <w:rPr>
          <w:lang w:val="es-ES"/>
        </w:rPr>
        <w:t xml:space="preserve"> </w:t>
      </w:r>
      <w:r>
        <w:rPr>
          <w:lang w:val="es-ES_tradnl"/>
        </w:rPr>
        <w:t xml:space="preserve">Los jueces y juezas penales, de primera y segunda instancia, así como a los fiscales y fiscalas, deben velar porque en la sentencia o resolución que ponga fin a una causa, se resuelva lo correspondiente al destino del bien o bienes decomisados, cuando los haya. </w:t>
      </w:r>
    </w:p>
    <w:p w:rsidR="00D3699E" w:rsidRDefault="00D3699E" w:rsidP="00D3699E">
      <w:pPr>
        <w:ind w:hanging="750"/>
        <w:jc w:val="both"/>
        <w:rPr>
          <w:lang w:val="es-ES"/>
        </w:rPr>
      </w:pPr>
      <w:r>
        <w:rPr>
          <w:lang w:val="es-ES"/>
        </w:rPr>
        <w:t xml:space="preserve">- </w:t>
      </w:r>
      <w:r>
        <w:rPr>
          <w:lang w:val="es-ES_tradnl"/>
        </w:rPr>
        <w:t xml:space="preserve">El personal auxiliar de los tribunales de juicio, juzgados y fiscalías, a quienes les corresponda, deben indicar de manera notoria en el expediente desde el inicio y hasta la finalización de la causa, por cualquier motivo, la existencia de un bien decomisado a la orden de ese despacho. Dicha información debe ser visible en la carátula del expediente, respetando las directrices vigentes sobre su uso, cuando el expediente sea pasado a resolver, a fallo o antes de la realización del debate. </w:t>
      </w:r>
    </w:p>
    <w:p w:rsidR="00D3699E" w:rsidRDefault="00D3699E" w:rsidP="00D3699E">
      <w:pPr>
        <w:ind w:hanging="750"/>
        <w:jc w:val="both"/>
        <w:rPr>
          <w:lang w:val="es-ES"/>
        </w:rPr>
      </w:pPr>
      <w:r>
        <w:rPr>
          <w:lang w:val="es-ES"/>
        </w:rPr>
        <w:t xml:space="preserve">- </w:t>
      </w:r>
      <w:r>
        <w:rPr>
          <w:lang w:val="es-ES_tradnl"/>
        </w:rPr>
        <w:t xml:space="preserve">Los jueces y juezas tramitadores de los tribunales de juicio, los y las asistentes y auxiliares judiciales, encargados de pasar a notificar la sentencia o resolución final deberán verificar que se haya dispuesto sobre el bien decomisado, de lo contrario, devolverá el expediente a quien corresponda para que resuelva sobre el bien. </w:t>
      </w:r>
    </w:p>
    <w:p w:rsidR="00D3699E" w:rsidRDefault="00D3699E" w:rsidP="00D3699E">
      <w:pPr>
        <w:ind w:hanging="750"/>
        <w:jc w:val="both"/>
        <w:rPr>
          <w:lang w:val="es-ES"/>
        </w:rPr>
      </w:pPr>
      <w:r>
        <w:rPr>
          <w:lang w:val="es-ES"/>
        </w:rPr>
        <w:t xml:space="preserve">- Los despachos deberán llevar un control en forma digital sobre los vehículos decomisados a su orden, para esta labor designarán una persona específica como responsable. Dicha deberá coordinar con la Administración Regional respectiva y con el Depósito de Vehículos Decomisados. </w:t>
      </w:r>
    </w:p>
    <w:p w:rsidR="00D3699E" w:rsidRDefault="00D3699E" w:rsidP="00D3699E">
      <w:pPr>
        <w:ind w:firstLine="709"/>
        <w:jc w:val="both"/>
        <w:rPr>
          <w:lang w:val="es-ES"/>
        </w:rPr>
      </w:pPr>
      <w:r>
        <w:rPr>
          <w:lang w:val="es-ES"/>
        </w:rPr>
        <w:t xml:space="preserve">E </w:t>
      </w:r>
      <w:r>
        <w:rPr>
          <w:lang w:val="es-ES_tradnl"/>
        </w:rPr>
        <w:t xml:space="preserve">n virtud de que ya les han sido entregados los listados de procesos en que hay uno o varios vehículos decomisados a su cargo, se les concede el plazo de un mes a partir de la comunicación de este acuerdo para que se cumpla lo dispuesto, siendo la señora Inspectora </w:t>
      </w:r>
      <w:proofErr w:type="spellStart"/>
      <w:r>
        <w:rPr>
          <w:lang w:val="es-ES_tradnl"/>
        </w:rPr>
        <w:t>Maritza</w:t>
      </w:r>
      <w:proofErr w:type="spellEnd"/>
      <w:r>
        <w:rPr>
          <w:lang w:val="es-ES_tradnl"/>
        </w:rPr>
        <w:t xml:space="preserve"> González </w:t>
      </w:r>
      <w:proofErr w:type="spellStart"/>
      <w:r>
        <w:rPr>
          <w:lang w:val="es-ES_tradnl"/>
        </w:rPr>
        <w:t>Gramajo</w:t>
      </w:r>
      <w:proofErr w:type="spellEnd"/>
      <w:r>
        <w:rPr>
          <w:lang w:val="es-ES_tradnl"/>
        </w:rPr>
        <w:t xml:space="preserve"> la encargada de darle seguimiento. En caso de incumplimiento se aplicará el régimen disciplinario. </w:t>
      </w:r>
    </w:p>
    <w:p w:rsidR="00D3699E" w:rsidRDefault="00D3699E" w:rsidP="00D3699E">
      <w:pPr>
        <w:jc w:val="both"/>
        <w:rPr>
          <w:lang w:val="es-ES"/>
        </w:rPr>
      </w:pPr>
      <w:r>
        <w:rPr>
          <w:b/>
          <w:bCs/>
          <w:lang w:val="es-ES"/>
        </w:rPr>
        <w:t>San José, 25 de agosto de 2010</w:t>
      </w:r>
      <w:r>
        <w:rPr>
          <w:lang w:val="es-ES"/>
        </w:rPr>
        <w:t xml:space="preserve"> </w:t>
      </w:r>
    </w:p>
    <w:p w:rsidR="00D3699E" w:rsidRDefault="00D3699E" w:rsidP="00D3699E">
      <w:pPr>
        <w:ind w:firstLine="708"/>
        <w:jc w:val="center"/>
        <w:rPr>
          <w:lang w:val="es-ES"/>
        </w:rPr>
      </w:pPr>
      <w:proofErr w:type="spellStart"/>
      <w:proofErr w:type="gramStart"/>
      <w:r>
        <w:rPr>
          <w:b/>
          <w:bCs/>
          <w:lang w:val="es-ES_tradnl"/>
        </w:rPr>
        <w:t>Licda</w:t>
      </w:r>
      <w:proofErr w:type="spellEnd"/>
      <w:r>
        <w:rPr>
          <w:b/>
          <w:bCs/>
          <w:lang w:val="es-ES"/>
        </w:rPr>
        <w:t xml:space="preserve"> </w:t>
      </w:r>
      <w:r>
        <w:rPr>
          <w:b/>
          <w:bCs/>
          <w:lang w:val="es-ES_tradnl"/>
        </w:rPr>
        <w:t>.</w:t>
      </w:r>
      <w:proofErr w:type="gramEnd"/>
      <w:r>
        <w:rPr>
          <w:b/>
          <w:bCs/>
          <w:lang w:val="es-ES_tradnl"/>
        </w:rPr>
        <w:t xml:space="preserve"> Silvia Navarro Romanini</w:t>
      </w:r>
      <w:r>
        <w:rPr>
          <w:lang w:val="es-ES"/>
        </w:rPr>
        <w:t xml:space="preserve"> </w:t>
      </w:r>
    </w:p>
    <w:p w:rsidR="00D3699E" w:rsidRDefault="00D3699E" w:rsidP="00D3699E">
      <w:pPr>
        <w:rPr>
          <w:lang w:val="es-ES"/>
        </w:rPr>
      </w:pPr>
      <w:r>
        <w:rPr>
          <w:b/>
          <w:bCs/>
          <w:lang w:val="es-ES_tradnl"/>
        </w:rPr>
        <w:t xml:space="preserve">   Secretaria General</w:t>
      </w:r>
      <w:r>
        <w:rPr>
          <w:lang w:val="es-ES"/>
        </w:rPr>
        <w:t xml:space="preserve"> </w:t>
      </w:r>
    </w:p>
    <w:p w:rsidR="00D3699E" w:rsidRDefault="00D3699E" w:rsidP="00D3699E">
      <w:pPr>
        <w:jc w:val="center"/>
        <w:rPr>
          <w:lang w:val="es-ES"/>
        </w:rPr>
      </w:pPr>
      <w:r>
        <w:rPr>
          <w:b/>
          <w:bCs/>
          <w:lang w:val="es-ES_tradnl"/>
        </w:rPr>
        <w:t>Corte Suprema de Justicia</w:t>
      </w:r>
      <w:r>
        <w:rPr>
          <w:lang w:val="es-ES"/>
        </w:rPr>
        <w:t xml:space="preserve"> </w:t>
      </w:r>
    </w:p>
    <w:p w:rsidR="00D3699E" w:rsidRDefault="00D3699E" w:rsidP="00D3699E">
      <w:pPr>
        <w:pStyle w:val="NormalWeb"/>
        <w:rPr>
          <w:lang w:val="es-ES"/>
        </w:rPr>
      </w:pPr>
      <w:r>
        <w:rPr>
          <w:lang w:val="es-ES_tradnl"/>
        </w:rPr>
        <w:t xml:space="preserve">Referencia: </w:t>
      </w:r>
      <w:r>
        <w:t>18</w:t>
      </w:r>
      <w:r>
        <w:rPr>
          <w:lang w:val="es-ES"/>
        </w:rPr>
        <w:t xml:space="preserve"> </w:t>
      </w:r>
      <w:r>
        <w:rPr>
          <w:lang w:val="es-ES_tradnl"/>
        </w:rPr>
        <w:t>-10, 5362-10</w:t>
      </w:r>
      <w:r>
        <w:rPr>
          <w:lang w:val="es-ES"/>
        </w:rPr>
        <w:t xml:space="preserve"> </w:t>
      </w:r>
    </w:p>
    <w:p w:rsidR="00D3699E" w:rsidRDefault="00D3699E" w:rsidP="00D3699E">
      <w:pPr>
        <w:pStyle w:val="NormalWeb"/>
        <w:rPr>
          <w:lang w:val="es-ES"/>
        </w:rPr>
      </w:pPr>
      <w:r>
        <w:rPr>
          <w:lang w:val="es-ES_tradnl"/>
        </w:rPr>
        <w:lastRenderedPageBreak/>
        <w:t xml:space="preserve">Ashley </w:t>
      </w:r>
    </w:p>
    <w:p w:rsidR="00160AF4" w:rsidRPr="00D3699E" w:rsidRDefault="00D3699E" w:rsidP="00D3699E">
      <w:r>
        <w:rPr>
          <w:lang w:val="es-ES"/>
        </w:rPr>
        <w:br/>
      </w:r>
      <w:r>
        <w:rPr>
          <w:b/>
          <w:bCs/>
          <w:sz w:val="15"/>
          <w:szCs w:val="15"/>
          <w:lang w:val="es-ES"/>
        </w:rPr>
        <w:t>Es copia fiel del original - Tomado del Sistema Costarricense de Información Jurídica el: 21/05/2018 04:03:33 p.m.</w:t>
      </w:r>
    </w:p>
    <w:sectPr w:rsidR="00160AF4" w:rsidRPr="00D3699E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38BA"/>
    <w:multiLevelType w:val="multilevel"/>
    <w:tmpl w:val="E036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A21C7"/>
    <w:multiLevelType w:val="multilevel"/>
    <w:tmpl w:val="294E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280E78"/>
    <w:multiLevelType w:val="multilevel"/>
    <w:tmpl w:val="9640BE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F36E0"/>
    <w:multiLevelType w:val="multilevel"/>
    <w:tmpl w:val="C610D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E90904"/>
    <w:multiLevelType w:val="multilevel"/>
    <w:tmpl w:val="9EEAF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0B1BDB"/>
    <w:multiLevelType w:val="multilevel"/>
    <w:tmpl w:val="D2B857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475"/>
    <w:rsid w:val="00093D23"/>
    <w:rsid w:val="001318B1"/>
    <w:rsid w:val="00160AF4"/>
    <w:rsid w:val="002364E4"/>
    <w:rsid w:val="00263523"/>
    <w:rsid w:val="002E1763"/>
    <w:rsid w:val="003C15B1"/>
    <w:rsid w:val="003C538C"/>
    <w:rsid w:val="004348A8"/>
    <w:rsid w:val="00472BC6"/>
    <w:rsid w:val="00557BCF"/>
    <w:rsid w:val="005D48D3"/>
    <w:rsid w:val="00662475"/>
    <w:rsid w:val="006E567A"/>
    <w:rsid w:val="00707AF8"/>
    <w:rsid w:val="00742FD9"/>
    <w:rsid w:val="00772567"/>
    <w:rsid w:val="0081626C"/>
    <w:rsid w:val="00906174"/>
    <w:rsid w:val="00913EE9"/>
    <w:rsid w:val="009B3607"/>
    <w:rsid w:val="009D35B1"/>
    <w:rsid w:val="009D6A05"/>
    <w:rsid w:val="00A16964"/>
    <w:rsid w:val="00A62D62"/>
    <w:rsid w:val="00A837DA"/>
    <w:rsid w:val="00BF671F"/>
    <w:rsid w:val="00C000D7"/>
    <w:rsid w:val="00C801C2"/>
    <w:rsid w:val="00D120A7"/>
    <w:rsid w:val="00D3699E"/>
    <w:rsid w:val="00E831F1"/>
    <w:rsid w:val="00F8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24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475"/>
    <w:rPr>
      <w:rFonts w:ascii="Tahoma" w:eastAsia="Times New Roman" w:hAnsi="Tahoma" w:cs="Tahoma"/>
      <w:sz w:val="16"/>
      <w:szCs w:val="16"/>
      <w:lang w:eastAsia="es-CR"/>
    </w:rPr>
  </w:style>
  <w:style w:type="paragraph" w:styleId="NormalWeb">
    <w:name w:val="Normal (Web)"/>
    <w:basedOn w:val="Normal"/>
    <w:unhideWhenUsed/>
    <w:rsid w:val="004348A8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unhideWhenUsed/>
    <w:rsid w:val="00707AF8"/>
    <w:pPr>
      <w:spacing w:before="100" w:beforeAutospacing="1" w:after="100" w:afterAutospacing="1"/>
    </w:pPr>
  </w:style>
  <w:style w:type="character" w:customStyle="1" w:styleId="TextoindependienteCar">
    <w:name w:val="Texto independiente Car"/>
    <w:basedOn w:val="Fuentedeprrafopredeter"/>
    <w:link w:val="Textoindependiente"/>
    <w:rsid w:val="00707AF8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customStyle="1" w:styleId="heading5">
    <w:name w:val="heading5"/>
    <w:basedOn w:val="Normal"/>
    <w:rsid w:val="005D48D3"/>
    <w:pPr>
      <w:keepNext/>
      <w:shd w:val="clear" w:color="auto" w:fill="FFFFFF"/>
      <w:spacing w:before="100" w:beforeAutospacing="1" w:after="100" w:afterAutospacing="1"/>
      <w:jc w:val="center"/>
    </w:pPr>
    <w:rPr>
      <w:b/>
      <w:bCs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C801C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801C2"/>
    <w:pPr>
      <w:spacing w:before="100" w:beforeAutospacing="1" w:after="100" w:afterAutospacing="1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01C2"/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093D23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2</cp:revision>
  <dcterms:created xsi:type="dcterms:W3CDTF">2018-05-21T22:03:00Z</dcterms:created>
  <dcterms:modified xsi:type="dcterms:W3CDTF">2018-05-21T22:03:00Z</dcterms:modified>
</cp:coreProperties>
</file>