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FD9" w:rsidRDefault="00742FD9" w:rsidP="00742FD9">
      <w:pPr>
        <w:pStyle w:val="Textoindependiente"/>
        <w:spacing w:line="360" w:lineRule="auto"/>
        <w:jc w:val="center"/>
        <w:rPr>
          <w:lang w:val="es-ES"/>
        </w:rPr>
      </w:pPr>
      <w:bookmarkStart w:id="0" w:name="OLE_LINK2"/>
      <w:bookmarkStart w:id="1" w:name="OLE_LINK1"/>
      <w:bookmarkEnd w:id="0"/>
      <w:r>
        <w:rPr>
          <w:b/>
          <w:bCs/>
          <w:u w:val="single"/>
          <w:lang w:val="es-ES_tradnl"/>
        </w:rPr>
        <w:t>CIRCULAR  Nº 33-2011</w:t>
      </w:r>
      <w:bookmarkEnd w:id="1"/>
      <w:r>
        <w:rPr>
          <w:lang w:val="es-ES"/>
        </w:rPr>
        <w:t xml:space="preserve"> </w:t>
      </w:r>
    </w:p>
    <w:p w:rsidR="00742FD9" w:rsidRDefault="00742FD9" w:rsidP="00742FD9">
      <w:pPr>
        <w:spacing w:before="100" w:beforeAutospacing="1" w:after="100" w:afterAutospacing="1" w:line="360" w:lineRule="auto"/>
        <w:ind w:hanging="1440"/>
        <w:jc w:val="both"/>
        <w:rPr>
          <w:lang w:val="es-ES"/>
        </w:rPr>
      </w:pPr>
      <w:proofErr w:type="gramStart"/>
      <w:r>
        <w:rPr>
          <w:b/>
          <w:bCs/>
          <w:u w:val="single"/>
          <w:lang w:val="es-ES"/>
        </w:rPr>
        <w:t>Asunto</w:t>
      </w:r>
      <w:r>
        <w:rPr>
          <w:b/>
          <w:bCs/>
          <w:lang w:val="es-ES"/>
        </w:rPr>
        <w:t xml:space="preserve"> :</w:t>
      </w:r>
      <w:proofErr w:type="gramEnd"/>
      <w:r>
        <w:rPr>
          <w:b/>
          <w:bCs/>
          <w:lang w:val="es-ES"/>
        </w:rPr>
        <w:t xml:space="preserve">          </w:t>
      </w:r>
      <w:r>
        <w:rPr>
          <w:lang w:val="es-ES"/>
        </w:rPr>
        <w:t>Recomendaciones generales para el debido funcionamiento en los despachos.-</w:t>
      </w:r>
    </w:p>
    <w:p w:rsidR="00742FD9" w:rsidRDefault="00742FD9" w:rsidP="00742FD9">
      <w:pPr>
        <w:spacing w:before="100" w:beforeAutospacing="1" w:after="100" w:afterAutospacing="1" w:line="360" w:lineRule="auto"/>
        <w:jc w:val="center"/>
        <w:rPr>
          <w:lang w:val="es-ES"/>
        </w:rPr>
      </w:pPr>
      <w:r>
        <w:rPr>
          <w:b/>
          <w:bCs/>
          <w:lang w:val="es-ES"/>
        </w:rPr>
        <w:t xml:space="preserve">A LAS DESPACHOS JUDICIALES DEL PAÍS </w:t>
      </w:r>
    </w:p>
    <w:p w:rsidR="00742FD9" w:rsidRDefault="00742FD9" w:rsidP="00742FD9">
      <w:pPr>
        <w:spacing w:before="100" w:beforeAutospacing="1" w:after="100" w:afterAutospacing="1" w:line="360" w:lineRule="auto"/>
        <w:jc w:val="center"/>
        <w:rPr>
          <w:lang w:val="es-ES"/>
        </w:rPr>
      </w:pPr>
      <w:r>
        <w:rPr>
          <w:b/>
          <w:bCs/>
          <w:u w:val="single"/>
          <w:lang w:val="es-ES"/>
        </w:rPr>
        <w:t xml:space="preserve">SE LES HACE SABER </w:t>
      </w:r>
      <w:proofErr w:type="gramStart"/>
      <w:r>
        <w:rPr>
          <w:b/>
          <w:bCs/>
          <w:u w:val="single"/>
          <w:lang w:val="es-ES"/>
        </w:rPr>
        <w:t>QUE</w:t>
      </w:r>
      <w:r>
        <w:rPr>
          <w:b/>
          <w:bCs/>
          <w:lang w:val="es-ES"/>
        </w:rPr>
        <w:t xml:space="preserve"> :</w:t>
      </w:r>
      <w:proofErr w:type="gramEnd"/>
      <w:r>
        <w:rPr>
          <w:b/>
          <w:bCs/>
          <w:lang w:val="es-ES"/>
        </w:rPr>
        <w:t xml:space="preserve">    </w:t>
      </w:r>
    </w:p>
    <w:p w:rsidR="00742FD9" w:rsidRDefault="00742FD9" w:rsidP="00742FD9">
      <w:pPr>
        <w:spacing w:before="100" w:beforeAutospacing="1" w:after="100" w:afterAutospacing="1" w:line="360" w:lineRule="auto"/>
        <w:ind w:firstLine="480"/>
        <w:rPr>
          <w:lang w:val="es-ES"/>
        </w:rPr>
      </w:pPr>
      <w:r>
        <w:rPr>
          <w:lang w:val="es-ES"/>
        </w:rPr>
        <w:t xml:space="preserve">El Consejo Superior, en sesión N° 19-11, celebrada el 3 de marzo de 2011, artículo LV, dispuso comunicarles las siguientes recomendaciones planteadas por el Tribunal de la Inspección Judicial: </w:t>
      </w:r>
    </w:p>
    <w:p w:rsidR="00742FD9" w:rsidRDefault="00742FD9" w:rsidP="00742FD9">
      <w:pPr>
        <w:spacing w:before="100" w:beforeAutospacing="1" w:after="100" w:afterAutospacing="1"/>
        <w:jc w:val="both"/>
        <w:rPr>
          <w:lang w:val="es-ES"/>
        </w:rPr>
      </w:pPr>
      <w:r>
        <w:rPr>
          <w:b/>
          <w:bCs/>
          <w:lang w:val="es-ES"/>
        </w:rPr>
        <w:t>“1.-</w:t>
      </w:r>
    </w:p>
    <w:p w:rsidR="00742FD9" w:rsidRDefault="00742FD9" w:rsidP="00742FD9">
      <w:pPr>
        <w:rPr>
          <w:lang w:val="es-ES"/>
        </w:rPr>
      </w:pPr>
      <w:r>
        <w:rPr>
          <w:lang w:val="es-ES"/>
        </w:rPr>
        <w:t xml:space="preserve">Es obligatorio utilizar la fórmula 441 para préstamo de expedientes y la correspondiente anotación del movimiento en el sistema de gestión. </w:t>
      </w:r>
    </w:p>
    <w:p w:rsidR="00742FD9" w:rsidRDefault="00742FD9" w:rsidP="00742FD9">
      <w:pPr>
        <w:spacing w:before="100" w:beforeAutospacing="1" w:after="100" w:afterAutospacing="1"/>
        <w:jc w:val="both"/>
        <w:rPr>
          <w:lang w:val="es-ES"/>
        </w:rPr>
      </w:pPr>
      <w:r>
        <w:rPr>
          <w:b/>
          <w:bCs/>
          <w:lang w:val="es-ES"/>
        </w:rPr>
        <w:t>2.-</w:t>
      </w:r>
    </w:p>
    <w:p w:rsidR="00742FD9" w:rsidRDefault="00742FD9" w:rsidP="00742FD9">
      <w:pPr>
        <w:rPr>
          <w:lang w:val="es-ES"/>
        </w:rPr>
      </w:pPr>
      <w:r>
        <w:rPr>
          <w:lang w:val="es-ES"/>
        </w:rPr>
        <w:t xml:space="preserve">Está prohibido engrapar papeles o documentos en la carátula de los expedientes para evitar su deterioro, así como la prohibición de hacer anotaciones excesivas en los documentos que impidan su correcta lectura. </w:t>
      </w:r>
    </w:p>
    <w:p w:rsidR="00742FD9" w:rsidRDefault="00742FD9" w:rsidP="00742FD9">
      <w:pPr>
        <w:spacing w:before="100" w:beforeAutospacing="1" w:after="100" w:afterAutospacing="1"/>
        <w:jc w:val="both"/>
        <w:rPr>
          <w:lang w:val="es-ES"/>
        </w:rPr>
      </w:pPr>
      <w:r>
        <w:rPr>
          <w:b/>
          <w:bCs/>
          <w:lang w:val="es-ES"/>
        </w:rPr>
        <w:t>3.-</w:t>
      </w:r>
    </w:p>
    <w:p w:rsidR="00742FD9" w:rsidRDefault="00742FD9" w:rsidP="00742FD9">
      <w:pPr>
        <w:rPr>
          <w:lang w:val="es-ES"/>
        </w:rPr>
      </w:pPr>
      <w:r>
        <w:rPr>
          <w:lang w:val="es-ES"/>
        </w:rPr>
        <w:t xml:space="preserve">Deben cumplir obligatoriamente con las disposiciones relativas a la atención privilegiada de adultos mayores y población indígena. </w:t>
      </w:r>
    </w:p>
    <w:p w:rsidR="00742FD9" w:rsidRDefault="00742FD9" w:rsidP="00742FD9">
      <w:pPr>
        <w:spacing w:before="100" w:beforeAutospacing="1" w:after="100" w:afterAutospacing="1"/>
        <w:jc w:val="both"/>
        <w:rPr>
          <w:lang w:val="es-ES"/>
        </w:rPr>
      </w:pPr>
      <w:r>
        <w:rPr>
          <w:b/>
          <w:bCs/>
          <w:lang w:val="es-ES"/>
        </w:rPr>
        <w:t>4.-</w:t>
      </w:r>
    </w:p>
    <w:p w:rsidR="00742FD9" w:rsidRDefault="00742FD9" w:rsidP="00742FD9">
      <w:pPr>
        <w:rPr>
          <w:lang w:val="es-ES"/>
        </w:rPr>
      </w:pPr>
      <w:r>
        <w:rPr>
          <w:lang w:val="es-ES"/>
        </w:rPr>
        <w:t xml:space="preserve">Están en la obligación de procurar esquemas de trabajo y prácticas que reduzcan o eliminen el uso de papel. </w:t>
      </w:r>
    </w:p>
    <w:p w:rsidR="00742FD9" w:rsidRDefault="00742FD9" w:rsidP="00742FD9">
      <w:pPr>
        <w:spacing w:before="100" w:beforeAutospacing="1" w:after="100" w:afterAutospacing="1"/>
        <w:jc w:val="both"/>
        <w:rPr>
          <w:lang w:val="es-ES"/>
        </w:rPr>
      </w:pPr>
      <w:r>
        <w:rPr>
          <w:b/>
          <w:bCs/>
          <w:lang w:val="es-ES"/>
        </w:rPr>
        <w:t>5.-</w:t>
      </w:r>
    </w:p>
    <w:p w:rsidR="00742FD9" w:rsidRDefault="00742FD9" w:rsidP="00742FD9">
      <w:pPr>
        <w:rPr>
          <w:lang w:val="es-ES"/>
        </w:rPr>
      </w:pPr>
      <w:r>
        <w:rPr>
          <w:lang w:val="es-ES"/>
        </w:rPr>
        <w:t xml:space="preserve">Es prohibido utilizar camisetas tipo “Polo”, según acuerdo tomado por el Consejo Superior del Poder Judicial en sesión 13-2010, art. VIII. </w:t>
      </w:r>
    </w:p>
    <w:p w:rsidR="00742FD9" w:rsidRDefault="00742FD9" w:rsidP="00742FD9">
      <w:pPr>
        <w:spacing w:before="100" w:beforeAutospacing="1" w:after="100" w:afterAutospacing="1"/>
        <w:jc w:val="both"/>
        <w:rPr>
          <w:lang w:val="es-ES"/>
        </w:rPr>
      </w:pPr>
      <w:r>
        <w:rPr>
          <w:b/>
          <w:bCs/>
          <w:lang w:val="es-ES"/>
        </w:rPr>
        <w:t>6.-</w:t>
      </w:r>
    </w:p>
    <w:p w:rsidR="00742FD9" w:rsidRDefault="00742FD9" w:rsidP="00742FD9">
      <w:pPr>
        <w:rPr>
          <w:lang w:val="es-ES"/>
        </w:rPr>
      </w:pPr>
      <w:r>
        <w:rPr>
          <w:lang w:val="es-ES"/>
        </w:rPr>
        <w:t xml:space="preserve">Deben tanto los jueces coordinadores como los tramitadores, donde los hubiere, mantener un registro mensual estadístico de las labores que se realicen. </w:t>
      </w:r>
    </w:p>
    <w:p w:rsidR="00742FD9" w:rsidRDefault="00742FD9" w:rsidP="00742FD9">
      <w:pPr>
        <w:spacing w:before="100" w:beforeAutospacing="1" w:after="100" w:afterAutospacing="1"/>
        <w:jc w:val="both"/>
        <w:rPr>
          <w:lang w:val="es-ES"/>
        </w:rPr>
      </w:pPr>
      <w:r>
        <w:rPr>
          <w:b/>
          <w:bCs/>
          <w:lang w:val="es-ES"/>
        </w:rPr>
        <w:lastRenderedPageBreak/>
        <w:t>7.-</w:t>
      </w:r>
    </w:p>
    <w:p w:rsidR="00742FD9" w:rsidRDefault="00742FD9" w:rsidP="00742FD9">
      <w:pPr>
        <w:rPr>
          <w:lang w:val="es-ES"/>
        </w:rPr>
      </w:pPr>
      <w:r>
        <w:rPr>
          <w:lang w:val="es-ES"/>
        </w:rPr>
        <w:t xml:space="preserve">Los despachos judiciales que mantengan vehículos decomisados a su orden, deben abrir un control para este tipo de bienes </w:t>
      </w:r>
      <w:r>
        <w:rPr>
          <w:u w:val="single"/>
          <w:lang w:val="es-ES"/>
        </w:rPr>
        <w:t>exclusivamente</w:t>
      </w:r>
      <w:r>
        <w:rPr>
          <w:lang w:val="es-ES"/>
        </w:rPr>
        <w:t xml:space="preserve">, donde se anotarán los datos de identificación del vehículo, expediente, fecha de recibido, ubicación y razón de salida. Se adjunta machote en formato de hoja electrónica para tal fin. </w:t>
      </w:r>
    </w:p>
    <w:p w:rsidR="00742FD9" w:rsidRDefault="00742FD9" w:rsidP="00742FD9">
      <w:pPr>
        <w:spacing w:before="100" w:beforeAutospacing="1" w:after="100" w:afterAutospacing="1"/>
        <w:jc w:val="both"/>
        <w:rPr>
          <w:lang w:val="es-ES"/>
        </w:rPr>
      </w:pPr>
      <w:r>
        <w:rPr>
          <w:b/>
          <w:bCs/>
          <w:lang w:val="es-ES"/>
        </w:rPr>
        <w:t>8.-</w:t>
      </w:r>
    </w:p>
    <w:p w:rsidR="00742FD9" w:rsidRDefault="00742FD9" w:rsidP="00742FD9">
      <w:pPr>
        <w:rPr>
          <w:lang w:val="es-ES"/>
        </w:rPr>
      </w:pPr>
      <w:r>
        <w:rPr>
          <w:lang w:val="es-ES"/>
        </w:rPr>
        <w:t xml:space="preserve">Los señores (as) jueces (as) al dictar sentencia en un proceso, deben pronunciarse acerca de los objetos decomisados y hacer la recomendación respectiva al Depósito de Objetos, cuando proceda. </w:t>
      </w:r>
    </w:p>
    <w:p w:rsidR="00742FD9" w:rsidRDefault="00742FD9" w:rsidP="00742FD9">
      <w:pPr>
        <w:spacing w:before="100" w:beforeAutospacing="1" w:after="100" w:afterAutospacing="1"/>
        <w:jc w:val="both"/>
        <w:rPr>
          <w:lang w:val="es-ES"/>
        </w:rPr>
      </w:pPr>
      <w:r>
        <w:rPr>
          <w:b/>
          <w:bCs/>
          <w:lang w:val="es-ES"/>
        </w:rPr>
        <w:t>9.-</w:t>
      </w:r>
    </w:p>
    <w:p w:rsidR="00742FD9" w:rsidRDefault="00742FD9" w:rsidP="00742FD9">
      <w:pPr>
        <w:rPr>
          <w:lang w:val="es-ES"/>
        </w:rPr>
      </w:pPr>
      <w:r>
        <w:rPr>
          <w:lang w:val="es-ES"/>
        </w:rPr>
        <w:t xml:space="preserve">Los señores Jueces (as) y Asistentes Judiciales tienen el deber de revisar la lista oficial de los Abogados suspendidos por el Colegio de Abogados de Costa Rica, que se comunica a través del correo electrónico de la institución, a efecto de no tramitar ninguna gestión patrocinada por alguno de estos profesionales. </w:t>
      </w:r>
    </w:p>
    <w:p w:rsidR="00742FD9" w:rsidRDefault="00742FD9" w:rsidP="00742FD9">
      <w:pPr>
        <w:spacing w:before="100" w:beforeAutospacing="1" w:after="100" w:afterAutospacing="1"/>
        <w:jc w:val="both"/>
        <w:rPr>
          <w:lang w:val="es-ES"/>
        </w:rPr>
      </w:pPr>
      <w:r>
        <w:rPr>
          <w:b/>
          <w:bCs/>
          <w:lang w:val="es-ES"/>
        </w:rPr>
        <w:t>10.-</w:t>
      </w:r>
    </w:p>
    <w:p w:rsidR="00742FD9" w:rsidRDefault="00742FD9" w:rsidP="00742FD9">
      <w:pPr>
        <w:rPr>
          <w:lang w:val="es-ES"/>
        </w:rPr>
      </w:pPr>
      <w:r>
        <w:rPr>
          <w:lang w:val="es-ES"/>
        </w:rPr>
        <w:t xml:space="preserve">De conformidad con la Circular Nº 123-10 del 17 de setiembre de 2010, emitida por la Secretaría General de la Corte Suprema de Justicia, se recuerda a los Jueces y Juezas Coordinadores de Despacho, rendir completa y oportunamente el informe sobre la Evaluación del Desempeño de las Juezas y Jueces en periodo de prueba. </w:t>
      </w:r>
    </w:p>
    <w:p w:rsidR="00742FD9" w:rsidRDefault="00742FD9" w:rsidP="00742FD9">
      <w:pPr>
        <w:spacing w:before="100" w:beforeAutospacing="1" w:after="100" w:afterAutospacing="1"/>
        <w:jc w:val="both"/>
        <w:rPr>
          <w:lang w:val="es-ES"/>
        </w:rPr>
      </w:pPr>
      <w:r>
        <w:rPr>
          <w:b/>
          <w:bCs/>
          <w:lang w:val="es-ES"/>
        </w:rPr>
        <w:t>11.-</w:t>
      </w:r>
    </w:p>
    <w:p w:rsidR="00742FD9" w:rsidRDefault="00742FD9" w:rsidP="00742FD9">
      <w:pPr>
        <w:rPr>
          <w:lang w:val="es-ES"/>
        </w:rPr>
      </w:pPr>
      <w:r>
        <w:rPr>
          <w:lang w:val="es-ES"/>
        </w:rPr>
        <w:t xml:space="preserve">De acuerdo con las diferentes circulares emitidas por la Jerarquía Institucional (Circulares CSPJ: 62-2001, 98-2002, 45-2003, 31-2004, 28-2005, 123-2005, 200-2008, 78-1998 y 63-2003) en cuanto a la presentación personal de las personas que laboran en el Poder Judicial, deberán los servidores y funcionarios de los Despachos Judiciales utilizar la corbata en el horario de trabajo correspondiente.” </w:t>
      </w:r>
    </w:p>
    <w:p w:rsidR="00742FD9" w:rsidRDefault="00742FD9" w:rsidP="00742FD9">
      <w:pPr>
        <w:spacing w:before="100" w:beforeAutospacing="1" w:after="100" w:afterAutospacing="1"/>
        <w:ind w:firstLine="565"/>
        <w:rPr>
          <w:lang w:val="es-ES"/>
        </w:rPr>
      </w:pPr>
      <w:r>
        <w:rPr>
          <w:b/>
          <w:bCs/>
          <w:lang w:val="es-ES"/>
        </w:rPr>
        <w:t>San José, 1° abril de 2011</w:t>
      </w:r>
      <w:r>
        <w:rPr>
          <w:lang w:val="es-ES"/>
        </w:rPr>
        <w:t xml:space="preserve"> </w:t>
      </w:r>
    </w:p>
    <w:p w:rsidR="00742FD9" w:rsidRDefault="00742FD9" w:rsidP="00742FD9">
      <w:pPr>
        <w:spacing w:before="100" w:beforeAutospacing="1" w:after="100" w:afterAutospacing="1"/>
        <w:jc w:val="center"/>
        <w:rPr>
          <w:lang w:val="es-ES"/>
        </w:rPr>
      </w:pPr>
      <w:proofErr w:type="spellStart"/>
      <w:r>
        <w:rPr>
          <w:b/>
          <w:bCs/>
          <w:lang w:val="pt-BR"/>
        </w:rPr>
        <w:t>Licda</w:t>
      </w:r>
      <w:proofErr w:type="spellEnd"/>
      <w:r>
        <w:rPr>
          <w:b/>
          <w:bCs/>
          <w:lang w:val="pt-BR"/>
        </w:rPr>
        <w:t>. Silvia Navarro Romanini</w:t>
      </w:r>
      <w:r>
        <w:rPr>
          <w:lang w:val="es-ES"/>
        </w:rPr>
        <w:t xml:space="preserve"> </w:t>
      </w:r>
    </w:p>
    <w:p w:rsidR="00742FD9" w:rsidRDefault="00742FD9" w:rsidP="00742FD9">
      <w:pPr>
        <w:spacing w:before="100" w:beforeAutospacing="1" w:after="100" w:afterAutospacing="1"/>
        <w:jc w:val="center"/>
        <w:rPr>
          <w:lang w:val="es-ES"/>
        </w:rPr>
      </w:pPr>
      <w:r>
        <w:rPr>
          <w:b/>
          <w:bCs/>
          <w:lang w:val="pt-BR"/>
        </w:rPr>
        <w:t xml:space="preserve">Secretaria General </w:t>
      </w:r>
    </w:p>
    <w:p w:rsidR="00742FD9" w:rsidRDefault="00742FD9" w:rsidP="00742FD9">
      <w:pPr>
        <w:spacing w:before="100" w:beforeAutospacing="1" w:after="100" w:afterAutospacing="1"/>
        <w:jc w:val="center"/>
        <w:rPr>
          <w:lang w:val="es-ES"/>
        </w:rPr>
      </w:pPr>
      <w:r>
        <w:rPr>
          <w:b/>
          <w:bCs/>
          <w:lang w:val="pt-BR"/>
        </w:rPr>
        <w:t>Corte Suprema de Justicia</w:t>
      </w:r>
      <w:r>
        <w:rPr>
          <w:lang w:val="es-ES"/>
        </w:rPr>
        <w:t xml:space="preserve"> </w:t>
      </w:r>
    </w:p>
    <w:p w:rsidR="00742FD9" w:rsidRDefault="00742FD9" w:rsidP="00742FD9">
      <w:pPr>
        <w:pStyle w:val="NormalWeb"/>
        <w:rPr>
          <w:lang w:val="es-ES"/>
        </w:rPr>
      </w:pPr>
      <w:r>
        <w:rPr>
          <w:lang w:val="pt-BR"/>
        </w:rPr>
        <w:t>Ref.:</w:t>
      </w:r>
      <w:r>
        <w:rPr>
          <w:lang w:val="es-ES"/>
        </w:rPr>
        <w:t xml:space="preserve"> 2051-11 </w:t>
      </w:r>
    </w:p>
    <w:p w:rsidR="00742FD9" w:rsidRDefault="00742FD9" w:rsidP="00742FD9">
      <w:pPr>
        <w:pStyle w:val="NormalWeb"/>
        <w:rPr>
          <w:lang w:val="es-ES"/>
        </w:rPr>
      </w:pPr>
      <w:proofErr w:type="spellStart"/>
      <w:r>
        <w:rPr>
          <w:lang w:val="pt-BR"/>
        </w:rPr>
        <w:t>Angela</w:t>
      </w:r>
      <w:proofErr w:type="spellEnd"/>
      <w:r>
        <w:rPr>
          <w:lang w:val="pt-BR"/>
        </w:rPr>
        <w:t>/Ashley</w:t>
      </w:r>
      <w:r>
        <w:rPr>
          <w:lang w:val="es-ES"/>
        </w:rPr>
        <w:t xml:space="preserve"> </w:t>
      </w:r>
    </w:p>
    <w:p w:rsidR="00160AF4" w:rsidRPr="00742FD9" w:rsidRDefault="00742FD9" w:rsidP="00742FD9">
      <w:r>
        <w:rPr>
          <w:lang w:val="es-ES"/>
        </w:rPr>
        <w:lastRenderedPageBreak/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21/05/2018 04:01:56 p.m.</w:t>
      </w:r>
    </w:p>
    <w:sectPr w:rsidR="00160AF4" w:rsidRPr="00742FD9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38BA"/>
    <w:multiLevelType w:val="multilevel"/>
    <w:tmpl w:val="E036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A21C7"/>
    <w:multiLevelType w:val="multilevel"/>
    <w:tmpl w:val="294E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280E78"/>
    <w:multiLevelType w:val="multilevel"/>
    <w:tmpl w:val="9640BE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F36E0"/>
    <w:multiLevelType w:val="multilevel"/>
    <w:tmpl w:val="C610D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E90904"/>
    <w:multiLevelType w:val="multilevel"/>
    <w:tmpl w:val="9EEA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0B1BDB"/>
    <w:multiLevelType w:val="multilevel"/>
    <w:tmpl w:val="D2B857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475"/>
    <w:rsid w:val="00093D23"/>
    <w:rsid w:val="001318B1"/>
    <w:rsid w:val="00160AF4"/>
    <w:rsid w:val="002364E4"/>
    <w:rsid w:val="00263523"/>
    <w:rsid w:val="002E1763"/>
    <w:rsid w:val="003C15B1"/>
    <w:rsid w:val="003C538C"/>
    <w:rsid w:val="004348A8"/>
    <w:rsid w:val="00472BC6"/>
    <w:rsid w:val="00557BCF"/>
    <w:rsid w:val="005D48D3"/>
    <w:rsid w:val="00662475"/>
    <w:rsid w:val="006E567A"/>
    <w:rsid w:val="00707AF8"/>
    <w:rsid w:val="00742FD9"/>
    <w:rsid w:val="00772567"/>
    <w:rsid w:val="0081626C"/>
    <w:rsid w:val="00906174"/>
    <w:rsid w:val="00913EE9"/>
    <w:rsid w:val="009B3607"/>
    <w:rsid w:val="009D35B1"/>
    <w:rsid w:val="009D6A05"/>
    <w:rsid w:val="00A16964"/>
    <w:rsid w:val="00A62D62"/>
    <w:rsid w:val="00BF671F"/>
    <w:rsid w:val="00C000D7"/>
    <w:rsid w:val="00C801C2"/>
    <w:rsid w:val="00D120A7"/>
    <w:rsid w:val="00E831F1"/>
    <w:rsid w:val="00F8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24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475"/>
    <w:rPr>
      <w:rFonts w:ascii="Tahoma" w:eastAsia="Times New Roman" w:hAnsi="Tahoma" w:cs="Tahoma"/>
      <w:sz w:val="16"/>
      <w:szCs w:val="16"/>
      <w:lang w:eastAsia="es-CR"/>
    </w:rPr>
  </w:style>
  <w:style w:type="paragraph" w:styleId="NormalWeb">
    <w:name w:val="Normal (Web)"/>
    <w:basedOn w:val="Normal"/>
    <w:uiPriority w:val="99"/>
    <w:unhideWhenUsed/>
    <w:rsid w:val="004348A8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iPriority w:val="99"/>
    <w:unhideWhenUsed/>
    <w:rsid w:val="00707AF8"/>
    <w:pPr>
      <w:spacing w:before="100" w:beforeAutospacing="1" w:after="100" w:afterAutospacing="1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07AF8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heading5">
    <w:name w:val="heading5"/>
    <w:basedOn w:val="Normal"/>
    <w:rsid w:val="005D48D3"/>
    <w:pPr>
      <w:keepNext/>
      <w:shd w:val="clear" w:color="auto" w:fill="FFFFFF"/>
      <w:spacing w:before="100" w:beforeAutospacing="1" w:after="100" w:afterAutospacing="1"/>
      <w:jc w:val="center"/>
    </w:pPr>
    <w:rPr>
      <w:b/>
      <w:bCs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C801C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801C2"/>
    <w:pPr>
      <w:spacing w:before="100" w:beforeAutospacing="1" w:after="100" w:afterAutospacing="1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01C2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093D23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2</cp:revision>
  <dcterms:created xsi:type="dcterms:W3CDTF">2018-05-21T22:02:00Z</dcterms:created>
  <dcterms:modified xsi:type="dcterms:W3CDTF">2018-05-21T22:02:00Z</dcterms:modified>
</cp:coreProperties>
</file>