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D9" w:rsidRDefault="00742FD9" w:rsidP="00742FD9">
      <w:pPr>
        <w:pStyle w:val="Textoindependiente"/>
        <w:spacing w:line="360" w:lineRule="auto"/>
        <w:jc w:val="center"/>
        <w:rPr>
          <w:lang w:val="es-ES"/>
        </w:rPr>
      </w:pPr>
      <w:bookmarkStart w:id="0" w:name="OLE_LINK2"/>
      <w:bookmarkStart w:id="1" w:name="OLE_LINK1"/>
      <w:bookmarkEnd w:id="0"/>
      <w:r>
        <w:rPr>
          <w:b/>
          <w:bCs/>
          <w:u w:val="single"/>
          <w:lang w:val="es-ES_tradnl"/>
        </w:rPr>
        <w:t>CIRCULAR  Nº 33-2011</w:t>
      </w:r>
      <w:bookmarkEnd w:id="1"/>
      <w:r>
        <w:rPr>
          <w:lang w:val="es-ES"/>
        </w:rPr>
        <w:t xml:space="preserve"> </w:t>
      </w:r>
    </w:p>
    <w:p w:rsidR="00742FD9" w:rsidRDefault="00742FD9" w:rsidP="00742FD9">
      <w:pPr>
        <w:spacing w:before="100" w:beforeAutospacing="1" w:after="100" w:afterAutospacing="1" w:line="360" w:lineRule="auto"/>
        <w:ind w:hanging="1440"/>
        <w:jc w:val="both"/>
        <w:rPr>
          <w:lang w:val="es-ES"/>
        </w:rPr>
      </w:pPr>
      <w:proofErr w:type="gramStart"/>
      <w:r>
        <w:rPr>
          <w:b/>
          <w:bCs/>
          <w:u w:val="single"/>
          <w:lang w:val="es-ES"/>
        </w:rPr>
        <w:t>Asunto</w:t>
      </w:r>
      <w:r>
        <w:rPr>
          <w:b/>
          <w:bCs/>
          <w:lang w:val="es-ES"/>
        </w:rPr>
        <w:t xml:space="preserve"> :</w:t>
      </w:r>
      <w:proofErr w:type="gramEnd"/>
      <w:r>
        <w:rPr>
          <w:b/>
          <w:bCs/>
          <w:lang w:val="es-ES"/>
        </w:rPr>
        <w:t xml:space="preserve">          </w:t>
      </w:r>
      <w:r>
        <w:rPr>
          <w:lang w:val="es-ES"/>
        </w:rPr>
        <w:t>Recomendaciones generales para el debido funcionamiento en los despachos.-</w:t>
      </w:r>
    </w:p>
    <w:p w:rsidR="00742FD9" w:rsidRDefault="00742FD9" w:rsidP="00742FD9">
      <w:pPr>
        <w:spacing w:before="100" w:beforeAutospacing="1" w:after="100" w:afterAutospacing="1" w:line="360" w:lineRule="auto"/>
        <w:jc w:val="center"/>
        <w:rPr>
          <w:lang w:val="es-ES"/>
        </w:rPr>
      </w:pPr>
      <w:r>
        <w:rPr>
          <w:b/>
          <w:bCs/>
          <w:lang w:val="es-ES"/>
        </w:rPr>
        <w:t xml:space="preserve">A LAS DESPACHOS JUDICIALES DEL PAÍS </w:t>
      </w:r>
    </w:p>
    <w:p w:rsidR="00742FD9" w:rsidRDefault="00742FD9" w:rsidP="00742FD9">
      <w:pPr>
        <w:spacing w:before="100" w:beforeAutospacing="1" w:after="100" w:afterAutospacing="1" w:line="360" w:lineRule="auto"/>
        <w:jc w:val="center"/>
        <w:rPr>
          <w:lang w:val="es-ES"/>
        </w:rPr>
      </w:pPr>
      <w:r>
        <w:rPr>
          <w:b/>
          <w:bCs/>
          <w:u w:val="single"/>
          <w:lang w:val="es-ES"/>
        </w:rPr>
        <w:t xml:space="preserve">SE LES HACE SABER </w:t>
      </w:r>
      <w:proofErr w:type="gramStart"/>
      <w:r>
        <w:rPr>
          <w:b/>
          <w:bCs/>
          <w:u w:val="single"/>
          <w:lang w:val="es-ES"/>
        </w:rPr>
        <w:t>QUE</w:t>
      </w:r>
      <w:r>
        <w:rPr>
          <w:b/>
          <w:bCs/>
          <w:lang w:val="es-ES"/>
        </w:rPr>
        <w:t xml:space="preserve"> :</w:t>
      </w:r>
      <w:proofErr w:type="gramEnd"/>
      <w:r>
        <w:rPr>
          <w:b/>
          <w:bCs/>
          <w:lang w:val="es-ES"/>
        </w:rPr>
        <w:t xml:space="preserve">    </w:t>
      </w:r>
    </w:p>
    <w:p w:rsidR="00742FD9" w:rsidRDefault="00742FD9" w:rsidP="00742FD9">
      <w:pPr>
        <w:spacing w:before="100" w:beforeAutospacing="1" w:after="100" w:afterAutospacing="1" w:line="360" w:lineRule="auto"/>
        <w:ind w:firstLine="480"/>
        <w:rPr>
          <w:lang w:val="es-ES"/>
        </w:rPr>
      </w:pPr>
      <w:r>
        <w:rPr>
          <w:lang w:val="es-ES"/>
        </w:rPr>
        <w:t xml:space="preserve">El Consejo Superior, en sesión N° 19-11, celebrada el 3 de marzo de 2011, artículo LV, dispuso comunicarles las siguientes recomendaciones planteadas por el Tribunal de la Inspección Judicial: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“1.-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Es obligatorio utilizar la fórmula 441 para préstamo de expedientes y la correspondiente anotación del movimiento en el sistema de gestión.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2.-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Está prohibido engrapar papeles o documentos en la carátula de los expedientes para evitar su deterioro, así como la prohibición de hacer anotaciones excesivas en los documentos que impidan su correcta lectura.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3.-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Deben cumplir obligatoriamente con las disposiciones relativas a la atención privilegiada de adultos mayores y población indígena.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4.-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Están en la obligación de procurar esquemas de trabajo y prácticas que reduzcan o eliminen el uso de papel.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5.-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Es prohibido utilizar camisetas tipo “Polo”, según acuerdo tomado por el Consejo Superior del Poder Judicial en sesión 13-2010, art. VIII.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6.-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Deben tanto los jueces coordinadores como los tramitadores, donde los hubiere, mantener un registro mensual estadístico de las labores que se realicen.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lastRenderedPageBreak/>
        <w:t>7.-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Los despachos judiciales que mantengan vehículos decomisados a su orden, deben abrir un control para este tipo de bienes </w:t>
      </w:r>
      <w:r>
        <w:rPr>
          <w:u w:val="single"/>
          <w:lang w:val="es-ES"/>
        </w:rPr>
        <w:t>exclusivamente</w:t>
      </w:r>
      <w:r>
        <w:rPr>
          <w:lang w:val="es-ES"/>
        </w:rPr>
        <w:t xml:space="preserve">, donde se anotarán los datos de identificación del vehículo, expediente, fecha de recibido, ubicación y razón de salida. Se adjunta machote en formato de hoja electrónica para tal fin.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8.-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Los señores (as) jueces (as) al dictar sentencia en un proceso, deben pronunciarse acerca de los objetos decomisados y hacer la recomendación respectiva al Depósito de Objetos, cuando proceda.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9.-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Los señores Jueces (as) y Asistentes Judiciales tienen el deber de revisar la lista oficial de los Abogados suspendidos por el Colegio de Abogados de Costa Rica, que se comunica a través del correo electrónico de la institución, a efecto de no tramitar ninguna gestión patrocinada por alguno de estos profesionales.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10.-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De conformidad con la Circular Nº 123-10 del 17 de setiembre de 2010, emitida por la Secretaría General de la Corte Suprema de Justicia, se recuerda a los Jueces y Juezas Coordinadores de Despacho, rendir completa y oportunamente el informe sobre la Evaluación del Desempeño de las Juezas y Jueces en periodo de prueba. </w:t>
      </w:r>
    </w:p>
    <w:p w:rsidR="00742FD9" w:rsidRDefault="00742FD9" w:rsidP="00742FD9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lang w:val="es-ES"/>
        </w:rPr>
        <w:t>11.-</w:t>
      </w:r>
    </w:p>
    <w:p w:rsidR="00742FD9" w:rsidRDefault="00742FD9" w:rsidP="00742FD9">
      <w:pPr>
        <w:rPr>
          <w:lang w:val="es-ES"/>
        </w:rPr>
      </w:pPr>
      <w:r>
        <w:rPr>
          <w:lang w:val="es-ES"/>
        </w:rPr>
        <w:t xml:space="preserve">De acuerdo con las diferentes circulares emitidas por la Jerarquía Institucional (Circulares CSPJ: 62-2001, 98-2002, 45-2003, 31-2004, 28-2005, 123-2005, 200-2008, 78-1998 y 63-2003) en cuanto a la presentación personal de las personas que laboran en el Poder Judicial, deberán los servidores y funcionarios de los Despachos Judiciales utilizar la corbata en el horario de trabajo correspondiente.” </w:t>
      </w:r>
    </w:p>
    <w:p w:rsidR="00742FD9" w:rsidRDefault="00742FD9" w:rsidP="00742FD9">
      <w:pPr>
        <w:spacing w:before="100" w:beforeAutospacing="1" w:after="100" w:afterAutospacing="1"/>
        <w:ind w:firstLine="565"/>
        <w:rPr>
          <w:lang w:val="es-ES"/>
        </w:rPr>
      </w:pPr>
      <w:r>
        <w:rPr>
          <w:b/>
          <w:bCs/>
          <w:lang w:val="es-ES"/>
        </w:rPr>
        <w:t>San José, 1° abril de 2011</w:t>
      </w:r>
      <w:r>
        <w:rPr>
          <w:lang w:val="es-ES"/>
        </w:rPr>
        <w:t xml:space="preserve"> </w:t>
      </w:r>
    </w:p>
    <w:p w:rsidR="00742FD9" w:rsidRDefault="00742FD9" w:rsidP="00742FD9">
      <w:pPr>
        <w:spacing w:before="100" w:beforeAutospacing="1" w:after="100" w:afterAutospacing="1"/>
        <w:jc w:val="center"/>
        <w:rPr>
          <w:lang w:val="es-ES"/>
        </w:rPr>
      </w:pPr>
      <w:proofErr w:type="spell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pt-BR"/>
        </w:rPr>
        <w:t>. Silvia Navarro Romanini</w:t>
      </w:r>
      <w:r>
        <w:rPr>
          <w:lang w:val="es-ES"/>
        </w:rPr>
        <w:t xml:space="preserve"> </w:t>
      </w:r>
    </w:p>
    <w:p w:rsidR="00742FD9" w:rsidRDefault="00742FD9" w:rsidP="00742FD9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pt-BR"/>
        </w:rPr>
        <w:t xml:space="preserve">Secretaria General </w:t>
      </w:r>
    </w:p>
    <w:p w:rsidR="00742FD9" w:rsidRDefault="00742FD9" w:rsidP="00742FD9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742FD9" w:rsidRDefault="00742FD9" w:rsidP="00742FD9">
      <w:pPr>
        <w:pStyle w:val="NormalWeb"/>
        <w:rPr>
          <w:lang w:val="es-ES"/>
        </w:rPr>
      </w:pPr>
      <w:r>
        <w:rPr>
          <w:lang w:val="pt-BR"/>
        </w:rPr>
        <w:t>Ref.:</w:t>
      </w:r>
      <w:r>
        <w:rPr>
          <w:lang w:val="es-ES"/>
        </w:rPr>
        <w:t xml:space="preserve"> 2051-11 </w:t>
      </w:r>
    </w:p>
    <w:p w:rsidR="00742FD9" w:rsidRDefault="00742FD9" w:rsidP="00742FD9">
      <w:pPr>
        <w:pStyle w:val="NormalWeb"/>
        <w:rPr>
          <w:lang w:val="es-ES"/>
        </w:rPr>
      </w:pPr>
      <w:proofErr w:type="spellStart"/>
      <w:r>
        <w:rPr>
          <w:lang w:val="pt-BR"/>
        </w:rPr>
        <w:t>Angela</w:t>
      </w:r>
      <w:proofErr w:type="spellEnd"/>
      <w:r>
        <w:rPr>
          <w:lang w:val="pt-BR"/>
        </w:rPr>
        <w:t>/Ashley</w:t>
      </w:r>
      <w:r>
        <w:rPr>
          <w:lang w:val="es-ES"/>
        </w:rPr>
        <w:t xml:space="preserve"> </w:t>
      </w:r>
    </w:p>
    <w:p w:rsidR="00160AF4" w:rsidRPr="00742FD9" w:rsidRDefault="00742FD9" w:rsidP="00742FD9">
      <w:r>
        <w:rPr>
          <w:lang w:val="es-ES"/>
        </w:rPr>
        <w:lastRenderedPageBreak/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04:01:56 p.m.</w:t>
      </w:r>
    </w:p>
    <w:sectPr w:rsidR="00160AF4" w:rsidRPr="00742FD9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2364E4"/>
    <w:rsid w:val="00263523"/>
    <w:rsid w:val="002E1763"/>
    <w:rsid w:val="003C15B1"/>
    <w:rsid w:val="003C538C"/>
    <w:rsid w:val="004348A8"/>
    <w:rsid w:val="00472BC6"/>
    <w:rsid w:val="00557BCF"/>
    <w:rsid w:val="005D48D3"/>
    <w:rsid w:val="00662475"/>
    <w:rsid w:val="006E567A"/>
    <w:rsid w:val="00707AF8"/>
    <w:rsid w:val="00742FD9"/>
    <w:rsid w:val="00772567"/>
    <w:rsid w:val="0081626C"/>
    <w:rsid w:val="00906174"/>
    <w:rsid w:val="00913EE9"/>
    <w:rsid w:val="009B3607"/>
    <w:rsid w:val="009D35B1"/>
    <w:rsid w:val="009D6A05"/>
    <w:rsid w:val="00A16964"/>
    <w:rsid w:val="00A62D62"/>
    <w:rsid w:val="00BF671F"/>
    <w:rsid w:val="00C000D7"/>
    <w:rsid w:val="00C801C2"/>
    <w:rsid w:val="00D120A7"/>
    <w:rsid w:val="00E831F1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2018-05-21T22:02:00Z</dcterms:created>
  <dcterms:modified xsi:type="dcterms:W3CDTF">2018-05-21T22:02:00Z</dcterms:modified>
</cp:coreProperties>
</file>